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06240" w14:textId="77777777" w:rsidR="002F5B45" w:rsidRPr="002F5B45" w:rsidRDefault="002F5B45" w:rsidP="002F5B45">
      <w:pPr>
        <w:keepNext/>
        <w:keepLines/>
        <w:spacing w:line="360" w:lineRule="auto"/>
        <w:ind w:left="432" w:hanging="432"/>
        <w:outlineLvl w:val="0"/>
        <w:rPr>
          <w:rFonts w:ascii="Times New Roman" w:eastAsia="Times New Roman" w:hAnsi="Times New Roman"/>
          <w:b/>
          <w:sz w:val="24"/>
          <w:szCs w:val="32"/>
          <w:lang w:val="sk-SK"/>
        </w:rPr>
      </w:pPr>
      <w:r w:rsidRPr="002F5B45">
        <w:rPr>
          <w:rFonts w:ascii="Times New Roman" w:eastAsia="Times New Roman" w:hAnsi="Times New Roman"/>
          <w:b/>
          <w:sz w:val="24"/>
          <w:szCs w:val="32"/>
          <w:lang w:val="sk-SK"/>
        </w:rPr>
        <w:t>UMELECKÉ  DIELO AKO FUNKČNÉ MÉDIUM MEDZIKULTÚRNEHO A MEDZINÁBOŽENSKÉHO  DIALÓGU</w:t>
      </w:r>
    </w:p>
    <w:p w14:paraId="12260BB1" w14:textId="77777777" w:rsidR="002F5B45" w:rsidRPr="002F5B45" w:rsidRDefault="002F5B45" w:rsidP="002F5B45">
      <w:pPr>
        <w:keepNext/>
        <w:keepLines/>
        <w:spacing w:line="360" w:lineRule="auto"/>
        <w:outlineLvl w:val="0"/>
        <w:rPr>
          <w:rFonts w:ascii="Times New Roman" w:eastAsia="Times New Roman" w:hAnsi="Times New Roman"/>
          <w:b/>
          <w:sz w:val="24"/>
          <w:szCs w:val="32"/>
          <w:lang w:val="sk-SK"/>
        </w:rPr>
      </w:pPr>
      <w:r w:rsidRPr="002F5B45">
        <w:rPr>
          <w:rFonts w:ascii="Times New Roman" w:eastAsia="Times New Roman" w:hAnsi="Times New Roman"/>
          <w:b/>
          <w:sz w:val="24"/>
          <w:szCs w:val="32"/>
          <w:lang w:val="sk-SK"/>
        </w:rPr>
        <w:t xml:space="preserve">     </w:t>
      </w:r>
      <w:bookmarkStart w:id="0" w:name="_Toc75190802"/>
      <w:r w:rsidRPr="002F5B45">
        <w:rPr>
          <w:rFonts w:ascii="Times New Roman" w:eastAsia="Times New Roman" w:hAnsi="Times New Roman"/>
          <w:sz w:val="24"/>
          <w:szCs w:val="32"/>
          <w:lang w:val="sk-SK"/>
        </w:rPr>
        <w:t>(Zdôvodnenie prístupu a modelové hodiny)</w:t>
      </w:r>
      <w:bookmarkEnd w:id="0"/>
    </w:p>
    <w:p w14:paraId="589B41FE" w14:textId="77777777" w:rsidR="002F5B45" w:rsidRPr="002F5B45" w:rsidRDefault="002F5B45" w:rsidP="002F5B45">
      <w:pPr>
        <w:spacing w:line="360" w:lineRule="auto"/>
        <w:jc w:val="center"/>
        <w:rPr>
          <w:rFonts w:ascii="Times New Roman" w:hAnsi="Times New Roman"/>
          <w:sz w:val="24"/>
          <w:szCs w:val="24"/>
          <w:lang w:val="sk-SK"/>
        </w:rPr>
      </w:pPr>
      <w:r w:rsidRPr="002F5B45">
        <w:rPr>
          <w:rFonts w:ascii="Times New Roman" w:hAnsi="Times New Roman"/>
          <w:sz w:val="24"/>
          <w:szCs w:val="24"/>
          <w:lang w:val="sk-SK"/>
        </w:rPr>
        <w:t xml:space="preserve">Eva </w:t>
      </w:r>
      <w:proofErr w:type="spellStart"/>
      <w:r w:rsidRPr="002F5B45">
        <w:rPr>
          <w:rFonts w:ascii="Times New Roman" w:hAnsi="Times New Roman"/>
          <w:sz w:val="24"/>
          <w:szCs w:val="24"/>
          <w:lang w:val="sk-SK"/>
        </w:rPr>
        <w:t>Pariláková</w:t>
      </w:r>
      <w:proofErr w:type="spellEnd"/>
    </w:p>
    <w:p w14:paraId="573F8C0E" w14:textId="77777777" w:rsidR="002F5B45" w:rsidRPr="002F5B45" w:rsidRDefault="002F5B45" w:rsidP="002F5B45">
      <w:pPr>
        <w:spacing w:line="360" w:lineRule="auto"/>
        <w:rPr>
          <w:rFonts w:ascii="Times New Roman" w:hAnsi="Times New Roman"/>
          <w:sz w:val="24"/>
          <w:szCs w:val="24"/>
          <w:lang w:val="sk-SK"/>
        </w:rPr>
      </w:pPr>
    </w:p>
    <w:p w14:paraId="3BECECAC" w14:textId="77777777" w:rsidR="002F5B45" w:rsidRPr="002F5B45" w:rsidRDefault="002F5B45" w:rsidP="002F5B45">
      <w:pPr>
        <w:keepNext/>
        <w:keepLines/>
        <w:spacing w:before="40" w:line="259" w:lineRule="auto"/>
        <w:ind w:left="576" w:hanging="576"/>
        <w:outlineLvl w:val="1"/>
        <w:rPr>
          <w:rFonts w:ascii="Times New Roman" w:eastAsia="Times New Roman" w:hAnsi="Times New Roman"/>
          <w:b/>
          <w:sz w:val="24"/>
          <w:szCs w:val="26"/>
          <w:lang w:val="sk-SK"/>
        </w:rPr>
      </w:pPr>
      <w:bookmarkStart w:id="1" w:name="_Toc75190803"/>
      <w:r w:rsidRPr="002F5B45">
        <w:rPr>
          <w:rFonts w:ascii="Times New Roman" w:eastAsia="Times New Roman" w:hAnsi="Times New Roman"/>
          <w:b/>
          <w:sz w:val="24"/>
          <w:szCs w:val="26"/>
          <w:lang w:val="sk-SK"/>
        </w:rPr>
        <w:t>7.1 Dôvody využitia umenia v </w:t>
      </w:r>
      <w:proofErr w:type="spellStart"/>
      <w:r w:rsidRPr="002F5B45">
        <w:rPr>
          <w:rFonts w:ascii="Times New Roman" w:eastAsia="Times New Roman" w:hAnsi="Times New Roman"/>
          <w:b/>
          <w:sz w:val="24"/>
          <w:szCs w:val="26"/>
          <w:lang w:val="sk-SK"/>
        </w:rPr>
        <w:t>medzikultúrnom</w:t>
      </w:r>
      <w:proofErr w:type="spellEnd"/>
      <w:r w:rsidRPr="002F5B45">
        <w:rPr>
          <w:rFonts w:ascii="Times New Roman" w:eastAsia="Times New Roman" w:hAnsi="Times New Roman"/>
          <w:b/>
          <w:sz w:val="24"/>
          <w:szCs w:val="26"/>
          <w:lang w:val="sk-SK"/>
        </w:rPr>
        <w:t xml:space="preserve"> a medzináboženskom vzdelávaní</w:t>
      </w:r>
      <w:bookmarkEnd w:id="1"/>
    </w:p>
    <w:p w14:paraId="0B40586E" w14:textId="77777777" w:rsidR="002F5B45" w:rsidRPr="002F5B45" w:rsidRDefault="002F5B45" w:rsidP="002F5B45">
      <w:pPr>
        <w:spacing w:after="160" w:line="259" w:lineRule="auto"/>
        <w:rPr>
          <w:rFonts w:ascii="Calibri" w:hAnsi="Calibri"/>
          <w:sz w:val="22"/>
          <w:lang w:val="sk-SK"/>
        </w:rPr>
      </w:pPr>
    </w:p>
    <w:p w14:paraId="3E8D348D" w14:textId="77777777" w:rsidR="002F5B45" w:rsidRPr="002F5B45" w:rsidRDefault="002F5B45" w:rsidP="002F5B45">
      <w:pPr>
        <w:spacing w:line="360" w:lineRule="auto"/>
        <w:ind w:firstLine="567"/>
        <w:jc w:val="both"/>
        <w:rPr>
          <w:rFonts w:ascii="Times New Roman" w:hAnsi="Times New Roman"/>
          <w:sz w:val="24"/>
          <w:szCs w:val="24"/>
          <w:lang w:val="sk-SK"/>
        </w:rPr>
      </w:pPr>
      <w:r w:rsidRPr="002F5B45">
        <w:rPr>
          <w:rFonts w:ascii="Times New Roman" w:hAnsi="Times New Roman"/>
          <w:sz w:val="24"/>
          <w:szCs w:val="24"/>
          <w:lang w:val="sk-SK"/>
        </w:rPr>
        <w:t xml:space="preserve">Jedným z rozhodujúcich médií, ktoré napomáhajú prehlbovať empatiu a citlivosť k iným kultúram a náboženstvám v rámci základného a stredoškolského vzdelávania je umelecké dielo. Hlavným dôvodom je fakt, že umenie a kultúra (primárne hudba, film, nové médiá atď.) tvoria kľúčovú súčasť životného štýlu a konštituovania vlastnej identity teenagerov, vrátane </w:t>
      </w:r>
      <w:proofErr w:type="spellStart"/>
      <w:r w:rsidRPr="002F5B45">
        <w:rPr>
          <w:rFonts w:ascii="Times New Roman" w:hAnsi="Times New Roman"/>
          <w:sz w:val="24"/>
          <w:szCs w:val="24"/>
          <w:lang w:val="sk-SK"/>
        </w:rPr>
        <w:t>sebahľadania</w:t>
      </w:r>
      <w:proofErr w:type="spellEnd"/>
      <w:r w:rsidRPr="002F5B45">
        <w:rPr>
          <w:rFonts w:ascii="Times New Roman" w:hAnsi="Times New Roman"/>
          <w:sz w:val="24"/>
          <w:szCs w:val="24"/>
          <w:lang w:val="sk-SK"/>
        </w:rPr>
        <w:t xml:space="preserve"> a prehodnocovania existujúcich spoločenských a kultúrnych noriem, pravidiel a ideí. V danom životnom období sa už pochopiteľne bránia </w:t>
      </w:r>
      <w:proofErr w:type="spellStart"/>
      <w:r w:rsidRPr="002F5B45">
        <w:rPr>
          <w:rFonts w:ascii="Times New Roman" w:hAnsi="Times New Roman"/>
          <w:sz w:val="24"/>
          <w:szCs w:val="24"/>
          <w:lang w:val="sk-SK"/>
        </w:rPr>
        <w:t>didaktizmu</w:t>
      </w:r>
      <w:proofErr w:type="spellEnd"/>
      <w:r w:rsidRPr="002F5B45">
        <w:rPr>
          <w:rFonts w:ascii="Times New Roman" w:hAnsi="Times New Roman"/>
          <w:sz w:val="24"/>
          <w:szCs w:val="24"/>
          <w:lang w:val="sk-SK"/>
        </w:rPr>
        <w:t xml:space="preserve"> a moralizovaniu typu „čo je správne a čo nie“ a sú prístupnejší skrytejším formám ovplyvňovania, ku ktorým patrí aj dobré umelecké dielo (s ktorým sa dokáže mladý človek skôr stotožniť, zažiť ho, a tým sa aj otvoriť jeho potenciálnemu duchovnému či morálnemu posolstvu).</w:t>
      </w:r>
    </w:p>
    <w:p w14:paraId="4A25CEBA" w14:textId="77777777" w:rsidR="002F5B45" w:rsidRPr="002F5B45" w:rsidRDefault="002F5B45" w:rsidP="002F5B45">
      <w:pPr>
        <w:spacing w:line="360" w:lineRule="auto"/>
        <w:ind w:firstLine="567"/>
        <w:jc w:val="both"/>
        <w:rPr>
          <w:rFonts w:ascii="Times New Roman" w:hAnsi="Times New Roman"/>
          <w:sz w:val="24"/>
          <w:szCs w:val="24"/>
          <w:lang w:val="sk-SK"/>
        </w:rPr>
      </w:pPr>
      <w:r w:rsidRPr="002F5B45">
        <w:rPr>
          <w:rFonts w:ascii="Times New Roman" w:hAnsi="Times New Roman"/>
          <w:sz w:val="24"/>
          <w:szCs w:val="24"/>
          <w:lang w:val="sk-SK"/>
        </w:rPr>
        <w:t>Schopnosť umeleckého diela napomáhať medzináboženskému a </w:t>
      </w:r>
      <w:proofErr w:type="spellStart"/>
      <w:r w:rsidRPr="002F5B45">
        <w:rPr>
          <w:rFonts w:ascii="Times New Roman" w:hAnsi="Times New Roman"/>
          <w:sz w:val="24"/>
          <w:szCs w:val="24"/>
          <w:lang w:val="sk-SK"/>
        </w:rPr>
        <w:t>medzikultúrnemu</w:t>
      </w:r>
      <w:proofErr w:type="spellEnd"/>
      <w:r w:rsidRPr="002F5B45">
        <w:rPr>
          <w:rFonts w:ascii="Times New Roman" w:hAnsi="Times New Roman"/>
          <w:sz w:val="24"/>
          <w:szCs w:val="24"/>
          <w:lang w:val="sk-SK"/>
        </w:rPr>
        <w:t xml:space="preserve"> dialógu súvisí s dvoma jeho podstatnými znakmi: </w:t>
      </w:r>
    </w:p>
    <w:p w14:paraId="277896AE" w14:textId="77777777" w:rsidR="002F5B45" w:rsidRPr="002F5B45" w:rsidRDefault="002F5B45" w:rsidP="002F5B45">
      <w:pPr>
        <w:spacing w:line="360" w:lineRule="auto"/>
        <w:ind w:firstLine="567"/>
        <w:jc w:val="both"/>
        <w:rPr>
          <w:rFonts w:ascii="Times New Roman" w:hAnsi="Times New Roman"/>
          <w:sz w:val="24"/>
          <w:szCs w:val="24"/>
          <w:lang w:val="sk-SK"/>
        </w:rPr>
      </w:pPr>
      <w:r w:rsidRPr="002F5B45">
        <w:rPr>
          <w:rFonts w:ascii="Times New Roman" w:hAnsi="Times New Roman"/>
          <w:sz w:val="24"/>
          <w:szCs w:val="24"/>
          <w:lang w:val="sk-SK"/>
        </w:rPr>
        <w:t>1. Pri vnímaní diela prebieha medzi nami a dielom komunikácia. Umelecké dielo je teda osobitým rozhovorom, dialógom (s jeho významami, obrazom sveta; zároveň cez neho môžeme zažiť skúsenosti, ktoré by sme inak nezažili). V tom pripomína stretnutie s druhým človekom, ktoré nás taktiež vedie k dialógu ako vzájomnému spoznávaniu sa.</w:t>
      </w:r>
    </w:p>
    <w:p w14:paraId="58395445" w14:textId="77777777" w:rsidR="002F5B45" w:rsidRPr="002F5B45" w:rsidRDefault="002F5B45" w:rsidP="002F5B45">
      <w:pPr>
        <w:spacing w:line="360" w:lineRule="auto"/>
        <w:ind w:firstLine="567"/>
        <w:jc w:val="both"/>
        <w:rPr>
          <w:rFonts w:ascii="Times New Roman" w:hAnsi="Times New Roman"/>
          <w:sz w:val="24"/>
          <w:szCs w:val="24"/>
          <w:lang w:val="sk-SK"/>
        </w:rPr>
      </w:pPr>
      <w:r w:rsidRPr="002F5B45">
        <w:rPr>
          <w:rFonts w:ascii="Times New Roman" w:hAnsi="Times New Roman"/>
          <w:sz w:val="24"/>
          <w:szCs w:val="24"/>
          <w:lang w:val="sk-SK"/>
        </w:rPr>
        <w:t xml:space="preserve"> 2. Zároveň, výsledkom vnímania diela je celostný estetický zážitok. To znamená, že dielo dokáže zasiahnuť celú našu osobnosť (nielen racionalitu, ale aj pocity, city, intuíciu, telesnosť, vedomie aj podvedomie atď.). Tu znova existuje podobnosť s komplexným stretnutím s iným človekom, kde nevnímame iba to, čo nám hovorí, ale napr. aj ako to hovorí, akú má farbu hlasu alebo mimiku tváre.</w:t>
      </w:r>
    </w:p>
    <w:p w14:paraId="2A62CAB6" w14:textId="77777777" w:rsidR="002F5B45" w:rsidRPr="002F5B45" w:rsidRDefault="002F5B45" w:rsidP="002F5B45">
      <w:pPr>
        <w:spacing w:line="360" w:lineRule="auto"/>
        <w:ind w:firstLine="567"/>
        <w:jc w:val="both"/>
        <w:rPr>
          <w:rFonts w:ascii="Times New Roman" w:hAnsi="Times New Roman"/>
          <w:sz w:val="24"/>
          <w:szCs w:val="24"/>
          <w:lang w:val="sk-SK"/>
        </w:rPr>
      </w:pPr>
      <w:r w:rsidRPr="002F5B45">
        <w:rPr>
          <w:rFonts w:ascii="Times New Roman" w:hAnsi="Times New Roman"/>
          <w:sz w:val="24"/>
          <w:szCs w:val="24"/>
          <w:lang w:val="sk-SK"/>
        </w:rPr>
        <w:t xml:space="preserve">Otázkou však zostáva, či k medzináboženskému a </w:t>
      </w:r>
      <w:proofErr w:type="spellStart"/>
      <w:r w:rsidRPr="002F5B45">
        <w:rPr>
          <w:rFonts w:ascii="Times New Roman" w:hAnsi="Times New Roman"/>
          <w:sz w:val="24"/>
          <w:szCs w:val="24"/>
          <w:lang w:val="sk-SK"/>
        </w:rPr>
        <w:t>medzikultúrnemu</w:t>
      </w:r>
      <w:proofErr w:type="spellEnd"/>
      <w:r w:rsidRPr="002F5B45">
        <w:rPr>
          <w:rFonts w:ascii="Times New Roman" w:hAnsi="Times New Roman"/>
          <w:sz w:val="24"/>
          <w:szCs w:val="24"/>
          <w:lang w:val="sk-SK"/>
        </w:rPr>
        <w:t xml:space="preserve"> dialógu môže viesť každé  dielo s uvedenou témou. Ako príklad toho, že to tak nie je, by sme mohli uviesť maľbu </w:t>
      </w:r>
      <w:r w:rsidRPr="002F5B45">
        <w:rPr>
          <w:rFonts w:ascii="Times New Roman" w:hAnsi="Times New Roman"/>
          <w:sz w:val="24"/>
          <w:szCs w:val="24"/>
          <w:lang w:val="sk-SK"/>
        </w:rPr>
        <w:lastRenderedPageBreak/>
        <w:t>označenú v prílohe ako Obrázok 14.</w:t>
      </w:r>
      <w:r w:rsidRPr="002F5B45">
        <w:rPr>
          <w:rFonts w:ascii="Times New Roman" w:hAnsi="Times New Roman"/>
          <w:sz w:val="24"/>
          <w:szCs w:val="24"/>
          <w:vertAlign w:val="superscript"/>
          <w:lang w:val="sk-SK"/>
        </w:rPr>
        <w:footnoteReference w:id="1"/>
      </w:r>
      <w:r w:rsidRPr="002F5B45">
        <w:rPr>
          <w:rFonts w:ascii="Times New Roman" w:hAnsi="Times New Roman"/>
          <w:sz w:val="24"/>
          <w:szCs w:val="24"/>
          <w:lang w:val="sk-SK"/>
        </w:rPr>
        <w:t xml:space="preserve"> Toto dielo porozumenie ukazuje ako niečo už dosiahnuté. Je to však ideál, ktorý celkom nezodpovedá skutočnosti a pravde (všetky typy kostolov a chrámov sú tu umiestnené harmonicky vedľa seba, náboženskí predstavitelia sedia spolu v kruhu, biele dievčatko sa stará o tmavé dieťa atď.). Uvedené dielo je zároveň priveľmi doslovné, didaktické a jednoznačné (napr. o porozumení medzi náboženstvami nás chce presvedčiť priamo zobrazením súladu medzi ľuďmi alebo cez typické symboly danej konfesie). </w:t>
      </w:r>
    </w:p>
    <w:p w14:paraId="2B077452" w14:textId="77777777" w:rsidR="002F5B45" w:rsidRPr="002F5B45" w:rsidRDefault="002F5B45" w:rsidP="002F5B45">
      <w:pPr>
        <w:spacing w:line="360" w:lineRule="auto"/>
        <w:ind w:firstLine="567"/>
        <w:jc w:val="both"/>
        <w:rPr>
          <w:rFonts w:ascii="Times New Roman" w:hAnsi="Times New Roman"/>
          <w:sz w:val="24"/>
          <w:szCs w:val="24"/>
          <w:lang w:val="sk-SK"/>
        </w:rPr>
      </w:pPr>
      <w:r w:rsidRPr="002F5B45">
        <w:rPr>
          <w:rFonts w:ascii="Times New Roman" w:hAnsi="Times New Roman"/>
          <w:sz w:val="24"/>
          <w:szCs w:val="24"/>
          <w:lang w:val="sk-SK"/>
        </w:rPr>
        <w:t>Na reflexiu možností medzináboženského a </w:t>
      </w:r>
      <w:proofErr w:type="spellStart"/>
      <w:r w:rsidRPr="002F5B45">
        <w:rPr>
          <w:rFonts w:ascii="Times New Roman" w:hAnsi="Times New Roman"/>
          <w:sz w:val="24"/>
          <w:szCs w:val="24"/>
          <w:lang w:val="sk-SK"/>
        </w:rPr>
        <w:t>medzikultúrneho</w:t>
      </w:r>
      <w:proofErr w:type="spellEnd"/>
      <w:r w:rsidRPr="002F5B45">
        <w:rPr>
          <w:rFonts w:ascii="Times New Roman" w:hAnsi="Times New Roman"/>
          <w:sz w:val="24"/>
          <w:szCs w:val="24"/>
          <w:lang w:val="sk-SK"/>
        </w:rPr>
        <w:t xml:space="preserve"> dialógu si preto potrebujeme zvoliť dobré a kvalitné dielo, ktoré spĺňa dve hlavné podmienky: </w:t>
      </w:r>
    </w:p>
    <w:p w14:paraId="58063D36" w14:textId="77777777" w:rsidR="002F5B45" w:rsidRPr="002F5B45" w:rsidRDefault="002F5B45" w:rsidP="002F5B45">
      <w:pPr>
        <w:spacing w:line="360" w:lineRule="auto"/>
        <w:ind w:firstLine="567"/>
        <w:jc w:val="both"/>
        <w:rPr>
          <w:rFonts w:ascii="Times New Roman" w:hAnsi="Times New Roman"/>
          <w:sz w:val="24"/>
          <w:szCs w:val="24"/>
          <w:lang w:val="sk-SK"/>
        </w:rPr>
      </w:pPr>
      <w:r w:rsidRPr="002F5B45">
        <w:rPr>
          <w:rFonts w:ascii="Times New Roman" w:hAnsi="Times New Roman"/>
          <w:sz w:val="24"/>
          <w:szCs w:val="24"/>
          <w:lang w:val="sk-SK"/>
        </w:rPr>
        <w:t xml:space="preserve">1. musí riešiť nejakú problémovú situáciu, </w:t>
      </w:r>
    </w:p>
    <w:p w14:paraId="02672F24" w14:textId="77777777" w:rsidR="002F5B45" w:rsidRPr="002F5B45" w:rsidRDefault="002F5B45" w:rsidP="002F5B45">
      <w:pPr>
        <w:spacing w:line="360" w:lineRule="auto"/>
        <w:ind w:firstLine="567"/>
        <w:jc w:val="both"/>
        <w:rPr>
          <w:rFonts w:ascii="Times New Roman" w:hAnsi="Times New Roman"/>
          <w:sz w:val="24"/>
          <w:szCs w:val="24"/>
          <w:lang w:val="sk-SK"/>
        </w:rPr>
      </w:pPr>
      <w:r w:rsidRPr="002F5B45">
        <w:rPr>
          <w:rFonts w:ascii="Times New Roman" w:hAnsi="Times New Roman"/>
          <w:sz w:val="24"/>
          <w:szCs w:val="24"/>
          <w:lang w:val="sk-SK"/>
        </w:rPr>
        <w:t>2. musí byť metaforické, t. j. náznakové, nejednoznačné, viacvýznamové ( ponúkať aj viacero možných výkladov).</w:t>
      </w:r>
    </w:p>
    <w:p w14:paraId="4B88287B" w14:textId="77777777" w:rsidR="002F5B45" w:rsidRPr="002F5B45" w:rsidRDefault="002F5B45" w:rsidP="002F5B45">
      <w:pPr>
        <w:spacing w:line="360" w:lineRule="auto"/>
        <w:ind w:firstLine="567"/>
        <w:jc w:val="both"/>
        <w:rPr>
          <w:rFonts w:ascii="Times New Roman" w:hAnsi="Times New Roman"/>
          <w:sz w:val="24"/>
          <w:szCs w:val="24"/>
          <w:lang w:val="sk-SK"/>
        </w:rPr>
      </w:pPr>
      <w:r w:rsidRPr="002F5B45">
        <w:rPr>
          <w:rFonts w:ascii="Times New Roman" w:hAnsi="Times New Roman"/>
          <w:sz w:val="24"/>
          <w:szCs w:val="24"/>
          <w:lang w:val="sk-SK"/>
        </w:rPr>
        <w:t xml:space="preserve">V tomto smere existuje niekoľko hlavných typov umeleckých diel, ktoré </w:t>
      </w:r>
      <w:proofErr w:type="spellStart"/>
      <w:r w:rsidRPr="002F5B45">
        <w:rPr>
          <w:rFonts w:ascii="Times New Roman" w:hAnsi="Times New Roman"/>
          <w:sz w:val="24"/>
          <w:szCs w:val="24"/>
          <w:lang w:val="sk-SK"/>
        </w:rPr>
        <w:t>scitlivujú</w:t>
      </w:r>
      <w:proofErr w:type="spellEnd"/>
      <w:r w:rsidRPr="002F5B45">
        <w:rPr>
          <w:rFonts w:ascii="Times New Roman" w:hAnsi="Times New Roman"/>
          <w:sz w:val="24"/>
          <w:szCs w:val="24"/>
          <w:lang w:val="sk-SK"/>
        </w:rPr>
        <w:t xml:space="preserve"> náš vzťah k iným kultúram a náboženstvám rôznym spôsobom. S každým uvedeným typom je potom možné pracovať v rámci konkrétnej vyučovacej hodiny ako s rámcujúcou témou. Ide o nasledovné skupiny diel (Na tomto mieste sú zástupne uvádzané príklady z výtvarného a vizuálneho umenia, ale dané okruhy sa týkajú všetkých umeleckých druhov a médií.):</w:t>
      </w:r>
    </w:p>
    <w:p w14:paraId="4185DD90" w14:textId="77777777" w:rsidR="002F5B45" w:rsidRPr="002F5B45" w:rsidRDefault="002F5B45" w:rsidP="002F5B45">
      <w:pPr>
        <w:spacing w:line="360" w:lineRule="auto"/>
        <w:jc w:val="both"/>
        <w:rPr>
          <w:rFonts w:ascii="Times New Roman" w:hAnsi="Times New Roman"/>
          <w:sz w:val="24"/>
          <w:szCs w:val="24"/>
          <w:lang w:val="sk-SK"/>
        </w:rPr>
      </w:pPr>
      <w:r w:rsidRPr="002F5B45">
        <w:rPr>
          <w:rFonts w:ascii="Times New Roman" w:hAnsi="Times New Roman"/>
          <w:sz w:val="24"/>
          <w:szCs w:val="24"/>
          <w:lang w:val="sk-SK"/>
        </w:rPr>
        <w:t>I. diela, ktoré kriticky reflektujú problémy a citlivé miesta daného/vlastného náboženstva alebo kultúry (Ak si  kultúry alebo náboženstvá uvedomujú svoje citlivé miesta, môžu sa stať tolerantnejšie a chápavejšie k problémovým javom iných kultúr a náboženstiev.).</w:t>
      </w:r>
    </w:p>
    <w:p w14:paraId="4791B6DA" w14:textId="77777777" w:rsidR="002F5B45" w:rsidRPr="002F5B45" w:rsidRDefault="002F5B45" w:rsidP="002F5B45">
      <w:pPr>
        <w:spacing w:line="360" w:lineRule="auto"/>
        <w:jc w:val="both"/>
        <w:rPr>
          <w:rFonts w:ascii="Times New Roman" w:hAnsi="Times New Roman"/>
          <w:sz w:val="24"/>
          <w:szCs w:val="24"/>
          <w:lang w:val="sk-SK"/>
        </w:rPr>
      </w:pPr>
      <w:r w:rsidRPr="002F5B45">
        <w:rPr>
          <w:rFonts w:ascii="Times New Roman" w:hAnsi="Times New Roman"/>
          <w:sz w:val="24"/>
          <w:szCs w:val="24"/>
          <w:lang w:val="sk-SK"/>
        </w:rPr>
        <w:t>Príklady:</w:t>
      </w:r>
    </w:p>
    <w:p w14:paraId="3C20A55C" w14:textId="77777777" w:rsidR="002F5B45" w:rsidRPr="002F5B45" w:rsidRDefault="002F5B45" w:rsidP="002F5B45">
      <w:pPr>
        <w:numPr>
          <w:ilvl w:val="0"/>
          <w:numId w:val="14"/>
        </w:numPr>
        <w:spacing w:after="160" w:line="360" w:lineRule="auto"/>
        <w:jc w:val="both"/>
        <w:rPr>
          <w:rFonts w:ascii="Times New Roman" w:hAnsi="Times New Roman"/>
          <w:sz w:val="24"/>
          <w:szCs w:val="24"/>
          <w:lang w:val="sk-SK"/>
        </w:rPr>
      </w:pPr>
      <w:proofErr w:type="spellStart"/>
      <w:r w:rsidRPr="002F5B45">
        <w:rPr>
          <w:rFonts w:ascii="Times New Roman" w:hAnsi="Times New Roman"/>
          <w:sz w:val="24"/>
          <w:szCs w:val="24"/>
          <w:lang w:val="sk-SK"/>
        </w:rPr>
        <w:t>Shirin</w:t>
      </w:r>
      <w:proofErr w:type="spellEnd"/>
      <w:r w:rsidRPr="002F5B45">
        <w:rPr>
          <w:rFonts w:ascii="Times New Roman" w:hAnsi="Times New Roman"/>
          <w:sz w:val="24"/>
          <w:szCs w:val="24"/>
          <w:lang w:val="sk-SK"/>
        </w:rPr>
        <w:t xml:space="preserve"> </w:t>
      </w:r>
      <w:proofErr w:type="spellStart"/>
      <w:r w:rsidRPr="002F5B45">
        <w:rPr>
          <w:rFonts w:ascii="Times New Roman" w:hAnsi="Times New Roman"/>
          <w:sz w:val="24"/>
          <w:szCs w:val="24"/>
          <w:lang w:val="sk-SK"/>
        </w:rPr>
        <w:t>Neshat</w:t>
      </w:r>
      <w:proofErr w:type="spellEnd"/>
      <w:r w:rsidRPr="002F5B45">
        <w:rPr>
          <w:rFonts w:ascii="Times New Roman" w:hAnsi="Times New Roman"/>
          <w:sz w:val="24"/>
          <w:szCs w:val="24"/>
          <w:lang w:val="sk-SK"/>
        </w:rPr>
        <w:t xml:space="preserve"> – iránska umelkyňa žijúca v New Yorku, v svojich dielach rieši nerovnováhu medzi mužským a ženským svetom pod vplyvom extrémnych podôb islamu (napr. dielo </w:t>
      </w:r>
      <w:proofErr w:type="spellStart"/>
      <w:r w:rsidRPr="002F5B45">
        <w:rPr>
          <w:rFonts w:ascii="Times New Roman" w:hAnsi="Times New Roman"/>
          <w:i/>
          <w:sz w:val="24"/>
          <w:szCs w:val="24"/>
          <w:lang w:val="sk-SK"/>
        </w:rPr>
        <w:t>Turbulent</w:t>
      </w:r>
      <w:proofErr w:type="spellEnd"/>
      <w:r w:rsidRPr="002F5B45">
        <w:rPr>
          <w:rFonts w:ascii="Times New Roman" w:hAnsi="Times New Roman"/>
          <w:sz w:val="24"/>
          <w:szCs w:val="24"/>
          <w:lang w:val="sk-SK"/>
        </w:rPr>
        <w:t xml:space="preserve"> /1998/).</w:t>
      </w:r>
    </w:p>
    <w:p w14:paraId="4B747DEF" w14:textId="77777777" w:rsidR="002F5B45" w:rsidRPr="002F5B45" w:rsidRDefault="002F5B45" w:rsidP="002F5B45">
      <w:pPr>
        <w:spacing w:line="360" w:lineRule="auto"/>
        <w:ind w:left="720"/>
        <w:jc w:val="both"/>
        <w:rPr>
          <w:rFonts w:ascii="Times New Roman" w:hAnsi="Times New Roman"/>
          <w:sz w:val="24"/>
          <w:szCs w:val="24"/>
          <w:lang w:val="sk-SK"/>
        </w:rPr>
      </w:pPr>
      <w:hyperlink r:id="rId8" w:history="1">
        <w:r w:rsidRPr="002F5B45">
          <w:rPr>
            <w:rFonts w:ascii="Times New Roman" w:hAnsi="Times New Roman"/>
            <w:color w:val="0000FF"/>
            <w:sz w:val="24"/>
            <w:szCs w:val="24"/>
            <w:u w:val="single"/>
            <w:lang w:val="sk-SK"/>
          </w:rPr>
          <w:t>https://www.youtube.com/watch?v=Xqj_no4Q6rk</w:t>
        </w:r>
      </w:hyperlink>
    </w:p>
    <w:p w14:paraId="4F10068D" w14:textId="77777777" w:rsidR="002F5B45" w:rsidRPr="002F5B45" w:rsidRDefault="002F5B45" w:rsidP="002F5B45">
      <w:pPr>
        <w:numPr>
          <w:ilvl w:val="0"/>
          <w:numId w:val="14"/>
        </w:numPr>
        <w:spacing w:after="160" w:line="360" w:lineRule="auto"/>
        <w:jc w:val="both"/>
        <w:rPr>
          <w:rFonts w:ascii="Times New Roman" w:hAnsi="Times New Roman"/>
          <w:bCs/>
          <w:sz w:val="24"/>
          <w:szCs w:val="24"/>
          <w:lang w:val="sk-SK"/>
        </w:rPr>
      </w:pPr>
      <w:r w:rsidRPr="002F5B45">
        <w:rPr>
          <w:rFonts w:ascii="Times New Roman" w:hAnsi="Times New Roman"/>
          <w:sz w:val="24"/>
          <w:szCs w:val="24"/>
          <w:lang w:val="sk-SK"/>
        </w:rPr>
        <w:t xml:space="preserve">Marko </w:t>
      </w:r>
      <w:proofErr w:type="spellStart"/>
      <w:r w:rsidRPr="002F5B45">
        <w:rPr>
          <w:rFonts w:ascii="Times New Roman" w:hAnsi="Times New Roman"/>
          <w:sz w:val="24"/>
          <w:szCs w:val="24"/>
          <w:lang w:val="sk-SK"/>
        </w:rPr>
        <w:t>Blažo</w:t>
      </w:r>
      <w:proofErr w:type="spellEnd"/>
      <w:r w:rsidRPr="002F5B45">
        <w:rPr>
          <w:rFonts w:ascii="Times New Roman" w:hAnsi="Times New Roman"/>
          <w:sz w:val="24"/>
          <w:szCs w:val="24"/>
          <w:lang w:val="sk-SK"/>
        </w:rPr>
        <w:t xml:space="preserve"> – slovenský umelec, ktorý kriticky reflektuje na niektoré limity a problémy katolíckej cirkvi prostredníctvom symbolu kostola a zároveň poukazuje na existenciu autentickejších prejavov kresťanskej spirituality (napr. diela </w:t>
      </w:r>
      <w:r w:rsidRPr="002F5B45">
        <w:rPr>
          <w:rFonts w:ascii="Times New Roman" w:hAnsi="Times New Roman"/>
          <w:bCs/>
          <w:i/>
          <w:sz w:val="24"/>
          <w:szCs w:val="24"/>
        </w:rPr>
        <w:t>Pacient</w:t>
      </w:r>
      <w:r w:rsidRPr="002F5B45">
        <w:rPr>
          <w:rFonts w:ascii="Times New Roman" w:hAnsi="Times New Roman"/>
          <w:bCs/>
          <w:sz w:val="24"/>
          <w:szCs w:val="24"/>
        </w:rPr>
        <w:t xml:space="preserve"> /2001/, </w:t>
      </w:r>
      <w:r w:rsidRPr="002F5B45">
        <w:rPr>
          <w:rFonts w:ascii="Times New Roman" w:hAnsi="Times New Roman"/>
          <w:bCs/>
          <w:i/>
          <w:sz w:val="24"/>
          <w:szCs w:val="24"/>
          <w:lang w:val="sk-SK"/>
        </w:rPr>
        <w:t>Búda</w:t>
      </w:r>
      <w:r w:rsidRPr="002F5B45">
        <w:rPr>
          <w:rFonts w:ascii="Times New Roman" w:hAnsi="Times New Roman"/>
          <w:bCs/>
          <w:sz w:val="24"/>
          <w:szCs w:val="24"/>
          <w:lang w:val="sk-SK"/>
        </w:rPr>
        <w:t xml:space="preserve"> /2004/). </w:t>
      </w:r>
      <w:hyperlink r:id="rId9" w:history="1">
        <w:r w:rsidRPr="002F5B45">
          <w:rPr>
            <w:rFonts w:ascii="Times New Roman" w:hAnsi="Times New Roman"/>
            <w:color w:val="0000FF"/>
            <w:sz w:val="24"/>
            <w:szCs w:val="24"/>
            <w:u w:val="single"/>
            <w:lang w:val="sk-SK"/>
          </w:rPr>
          <w:t>https://www.webumenia.sk/dielo/SVK:VSG.O_3217</w:t>
        </w:r>
      </w:hyperlink>
    </w:p>
    <w:p w14:paraId="34D82910" w14:textId="77777777" w:rsidR="002F5B45" w:rsidRPr="002F5B45" w:rsidRDefault="002F5B45" w:rsidP="002F5B45">
      <w:pPr>
        <w:numPr>
          <w:ilvl w:val="0"/>
          <w:numId w:val="14"/>
        </w:numPr>
        <w:spacing w:after="160" w:line="360" w:lineRule="auto"/>
        <w:jc w:val="both"/>
        <w:rPr>
          <w:rFonts w:ascii="Times New Roman" w:hAnsi="Times New Roman"/>
          <w:sz w:val="24"/>
          <w:szCs w:val="24"/>
          <w:lang w:val="sk-SK"/>
        </w:rPr>
      </w:pPr>
      <w:r w:rsidRPr="002F5B45">
        <w:rPr>
          <w:rFonts w:ascii="Times New Roman" w:hAnsi="Times New Roman"/>
          <w:sz w:val="24"/>
          <w:szCs w:val="24"/>
          <w:lang w:val="sk-SK"/>
        </w:rPr>
        <w:lastRenderedPageBreak/>
        <w:t>Ilona Németh – slovensko-maďarská autorka, ktorá do verejného priestoru rôznych slovenských miest rozmiestnila reklamné panely s anketou pozostávajúcou z otázok v slovenčine, rómčine, maďarčine a vietnamčine (napr. „Prijali by ste za člena rodiny  Maďara/Maďarku?“, „Prijali by ste za suseda Róma/Rómku?“, „Prijali by ste za priateľa Vietnamca/Vietnamku?“). V tomto </w:t>
      </w:r>
      <w:proofErr w:type="spellStart"/>
      <w:r w:rsidRPr="002F5B45">
        <w:rPr>
          <w:rFonts w:ascii="Times New Roman" w:hAnsi="Times New Roman"/>
          <w:sz w:val="24"/>
          <w:szCs w:val="24"/>
          <w:lang w:val="sk-SK"/>
        </w:rPr>
        <w:t>public-artovom</w:t>
      </w:r>
      <w:proofErr w:type="spellEnd"/>
      <w:r w:rsidRPr="002F5B45">
        <w:rPr>
          <w:rFonts w:ascii="Times New Roman" w:hAnsi="Times New Roman"/>
          <w:sz w:val="24"/>
          <w:szCs w:val="24"/>
          <w:lang w:val="sk-SK"/>
        </w:rPr>
        <w:t xml:space="preserve"> diele rieši otázku možností etnického a kultúrneho porozumenia. </w:t>
      </w:r>
    </w:p>
    <w:p w14:paraId="63AC1C7C" w14:textId="77777777" w:rsidR="002F5B45" w:rsidRPr="002F5B45" w:rsidRDefault="002F5B45" w:rsidP="002F5B45">
      <w:pPr>
        <w:spacing w:line="360" w:lineRule="auto"/>
        <w:ind w:left="720"/>
        <w:jc w:val="both"/>
        <w:rPr>
          <w:rFonts w:ascii="Times New Roman" w:hAnsi="Times New Roman"/>
          <w:color w:val="0000FF"/>
          <w:sz w:val="24"/>
          <w:szCs w:val="24"/>
          <w:u w:val="single"/>
          <w:lang w:val="sk-SK"/>
        </w:rPr>
      </w:pPr>
      <w:hyperlink r:id="rId10" w:anchor="&amp;gid=20&amp;pid=1" w:history="1">
        <w:r w:rsidRPr="002F5B45">
          <w:rPr>
            <w:rFonts w:ascii="Times New Roman" w:hAnsi="Times New Roman"/>
            <w:color w:val="0000FF"/>
            <w:sz w:val="24"/>
            <w:szCs w:val="24"/>
            <w:u w:val="single"/>
            <w:lang w:val="sk-SK"/>
          </w:rPr>
          <w:t>https://www.ilonanemeth.sk/works/page/4/#&amp;gid=20&amp;pid=1</w:t>
        </w:r>
      </w:hyperlink>
    </w:p>
    <w:p w14:paraId="5CCD9A6F" w14:textId="77777777" w:rsidR="002F5B45" w:rsidRPr="002F5B45" w:rsidRDefault="002F5B45" w:rsidP="002F5B45">
      <w:pPr>
        <w:spacing w:line="360" w:lineRule="auto"/>
        <w:ind w:left="720"/>
        <w:jc w:val="both"/>
        <w:rPr>
          <w:rFonts w:ascii="Times New Roman" w:hAnsi="Times New Roman"/>
          <w:sz w:val="24"/>
          <w:szCs w:val="24"/>
          <w:lang w:val="sk-SK"/>
        </w:rPr>
      </w:pPr>
      <w:hyperlink r:id="rId11" w:anchor="&amp;gid=19&amp;pid=1" w:history="1">
        <w:r w:rsidRPr="002F5B45">
          <w:rPr>
            <w:rFonts w:ascii="Times New Roman" w:hAnsi="Times New Roman"/>
            <w:color w:val="0000FF"/>
            <w:sz w:val="24"/>
            <w:szCs w:val="24"/>
            <w:u w:val="single"/>
            <w:lang w:val="sk-SK"/>
          </w:rPr>
          <w:t>https://www.ilonanemeth.sk/works/page/4/#&amp;gid=19&amp;pid=1</w:t>
        </w:r>
      </w:hyperlink>
    </w:p>
    <w:p w14:paraId="56AA88E9" w14:textId="77777777" w:rsidR="002F5B45" w:rsidRPr="002F5B45" w:rsidRDefault="002F5B45" w:rsidP="002F5B45">
      <w:pPr>
        <w:numPr>
          <w:ilvl w:val="0"/>
          <w:numId w:val="14"/>
        </w:numPr>
        <w:spacing w:after="160" w:line="360" w:lineRule="auto"/>
        <w:jc w:val="both"/>
        <w:rPr>
          <w:rFonts w:ascii="Times New Roman" w:hAnsi="Times New Roman"/>
          <w:sz w:val="24"/>
          <w:szCs w:val="24"/>
        </w:rPr>
      </w:pPr>
      <w:r w:rsidRPr="002F5B45">
        <w:rPr>
          <w:rFonts w:ascii="Times New Roman" w:hAnsi="Times New Roman"/>
          <w:sz w:val="24"/>
          <w:szCs w:val="24"/>
          <w:lang w:val="sk-SK"/>
        </w:rPr>
        <w:t xml:space="preserve">Emília Rigová – rómska umelkyňa, ktorá pomocou svojich diel hľadá vlastnú identitu na pozadí prevažujúcej diskriminácie Rómov na Slovensku (napr. diela </w:t>
      </w:r>
      <w:proofErr w:type="spellStart"/>
      <w:r w:rsidRPr="002F5B45">
        <w:rPr>
          <w:rFonts w:ascii="Times New Roman" w:hAnsi="Times New Roman"/>
          <w:i/>
          <w:sz w:val="24"/>
          <w:szCs w:val="24"/>
          <w:lang w:val="sk-SK"/>
        </w:rPr>
        <w:t>Vomite</w:t>
      </w:r>
      <w:proofErr w:type="spellEnd"/>
      <w:r w:rsidRPr="002F5B45">
        <w:rPr>
          <w:rFonts w:ascii="Times New Roman" w:hAnsi="Times New Roman"/>
          <w:i/>
          <w:sz w:val="24"/>
          <w:szCs w:val="24"/>
          <w:lang w:val="sk-SK"/>
        </w:rPr>
        <w:t xml:space="preserve"> ergo </w:t>
      </w:r>
      <w:proofErr w:type="spellStart"/>
      <w:r w:rsidRPr="002F5B45">
        <w:rPr>
          <w:rFonts w:ascii="Times New Roman" w:hAnsi="Times New Roman"/>
          <w:i/>
          <w:sz w:val="24"/>
          <w:szCs w:val="24"/>
          <w:lang w:val="sk-SK"/>
        </w:rPr>
        <w:t>sum</w:t>
      </w:r>
      <w:proofErr w:type="spellEnd"/>
      <w:r w:rsidRPr="002F5B45">
        <w:rPr>
          <w:rFonts w:ascii="Times New Roman" w:hAnsi="Times New Roman"/>
          <w:i/>
          <w:sz w:val="24"/>
          <w:szCs w:val="24"/>
          <w:lang w:val="sk-SK"/>
        </w:rPr>
        <w:t>!</w:t>
      </w:r>
      <w:r w:rsidRPr="002F5B45">
        <w:rPr>
          <w:rFonts w:ascii="Times New Roman" w:hAnsi="Times New Roman"/>
          <w:sz w:val="24"/>
          <w:szCs w:val="24"/>
          <w:lang w:val="sk-SK"/>
        </w:rPr>
        <w:t xml:space="preserve"> /2018/, </w:t>
      </w:r>
      <w:proofErr w:type="spellStart"/>
      <w:r w:rsidRPr="002F5B45">
        <w:rPr>
          <w:rFonts w:ascii="Times New Roman" w:hAnsi="Times New Roman"/>
          <w:bCs/>
          <w:i/>
          <w:sz w:val="24"/>
          <w:szCs w:val="24"/>
        </w:rPr>
        <w:t>Two</w:t>
      </w:r>
      <w:proofErr w:type="spellEnd"/>
      <w:r w:rsidRPr="002F5B45">
        <w:rPr>
          <w:rFonts w:ascii="Times New Roman" w:hAnsi="Times New Roman"/>
          <w:bCs/>
          <w:i/>
          <w:sz w:val="24"/>
          <w:szCs w:val="24"/>
        </w:rPr>
        <w:t xml:space="preserve"> Bari </w:t>
      </w:r>
      <w:r w:rsidRPr="002F5B45">
        <w:rPr>
          <w:rFonts w:ascii="Times New Roman" w:hAnsi="Times New Roman"/>
          <w:bCs/>
          <w:i/>
          <w:sz w:val="24"/>
          <w:szCs w:val="24"/>
          <w:lang w:val="sk-SK"/>
        </w:rPr>
        <w:t>(Dve Veľké) – Prekročenie</w:t>
      </w:r>
      <w:r w:rsidRPr="002F5B45">
        <w:rPr>
          <w:rFonts w:ascii="Times New Roman" w:hAnsi="Times New Roman"/>
          <w:bCs/>
          <w:i/>
          <w:sz w:val="24"/>
          <w:szCs w:val="24"/>
        </w:rPr>
        <w:t xml:space="preserve"> minulosti, </w:t>
      </w:r>
      <w:r w:rsidRPr="002F5B45">
        <w:rPr>
          <w:rFonts w:ascii="Times New Roman" w:hAnsi="Times New Roman"/>
          <w:bCs/>
          <w:i/>
          <w:sz w:val="24"/>
          <w:szCs w:val="24"/>
          <w:lang w:val="sk-SK"/>
        </w:rPr>
        <w:t>formovanie budúcnosti</w:t>
      </w:r>
      <w:r w:rsidRPr="002F5B45">
        <w:rPr>
          <w:rFonts w:ascii="Times New Roman" w:hAnsi="Times New Roman"/>
          <w:bCs/>
          <w:sz w:val="24"/>
          <w:szCs w:val="24"/>
          <w:lang w:val="sk-SK"/>
        </w:rPr>
        <w:t xml:space="preserve"> /2018/). </w:t>
      </w:r>
      <w:hyperlink r:id="rId12" w:history="1">
        <w:r w:rsidRPr="002F5B45">
          <w:rPr>
            <w:rFonts w:ascii="Times New Roman" w:hAnsi="Times New Roman"/>
            <w:color w:val="0000FF"/>
            <w:sz w:val="24"/>
            <w:szCs w:val="24"/>
            <w:u w:val="single"/>
            <w:lang w:val="sk-SK"/>
          </w:rPr>
          <w:t>http://emiliarigova.com/</w:t>
        </w:r>
      </w:hyperlink>
    </w:p>
    <w:p w14:paraId="675344C2" w14:textId="77777777" w:rsidR="002F5B45" w:rsidRPr="002F5B45" w:rsidRDefault="002F5B45" w:rsidP="002F5B45">
      <w:pPr>
        <w:spacing w:line="360" w:lineRule="auto"/>
        <w:jc w:val="both"/>
        <w:rPr>
          <w:rFonts w:ascii="Times New Roman" w:hAnsi="Times New Roman"/>
          <w:sz w:val="24"/>
          <w:szCs w:val="24"/>
          <w:lang w:val="sk-SK"/>
        </w:rPr>
      </w:pPr>
    </w:p>
    <w:p w14:paraId="0081B8D2" w14:textId="77777777" w:rsidR="002F5B45" w:rsidRPr="002F5B45" w:rsidRDefault="002F5B45" w:rsidP="002F5B45">
      <w:pPr>
        <w:spacing w:line="360" w:lineRule="auto"/>
        <w:jc w:val="both"/>
        <w:rPr>
          <w:rFonts w:ascii="Times New Roman" w:hAnsi="Times New Roman"/>
          <w:sz w:val="24"/>
          <w:szCs w:val="24"/>
          <w:lang w:val="sk-SK"/>
        </w:rPr>
      </w:pPr>
      <w:r w:rsidRPr="002F5B45">
        <w:rPr>
          <w:rFonts w:ascii="Times New Roman" w:hAnsi="Times New Roman"/>
          <w:sz w:val="24"/>
          <w:szCs w:val="24"/>
          <w:lang w:val="sk-SK"/>
        </w:rPr>
        <w:t>II. diela, ktoré tematizujú medzináboženský/</w:t>
      </w:r>
      <w:proofErr w:type="spellStart"/>
      <w:r w:rsidRPr="002F5B45">
        <w:rPr>
          <w:rFonts w:ascii="Times New Roman" w:hAnsi="Times New Roman"/>
          <w:sz w:val="24"/>
          <w:szCs w:val="24"/>
          <w:lang w:val="sk-SK"/>
        </w:rPr>
        <w:t>medzikultúrny</w:t>
      </w:r>
      <w:proofErr w:type="spellEnd"/>
      <w:r w:rsidRPr="002F5B45">
        <w:rPr>
          <w:rFonts w:ascii="Times New Roman" w:hAnsi="Times New Roman"/>
          <w:sz w:val="24"/>
          <w:szCs w:val="24"/>
          <w:lang w:val="sk-SK"/>
        </w:rPr>
        <w:t xml:space="preserve"> konflikt, resp. snahu o dialóg (napr. cyklus fotografických </w:t>
      </w:r>
      <w:proofErr w:type="spellStart"/>
      <w:r w:rsidRPr="002F5B45">
        <w:rPr>
          <w:rFonts w:ascii="Times New Roman" w:hAnsi="Times New Roman"/>
          <w:sz w:val="24"/>
          <w:szCs w:val="24"/>
          <w:lang w:val="sk-SK"/>
        </w:rPr>
        <w:t>diptychov</w:t>
      </w:r>
      <w:proofErr w:type="spellEnd"/>
      <w:r w:rsidRPr="002F5B45">
        <w:rPr>
          <w:rFonts w:ascii="Times New Roman" w:hAnsi="Times New Roman"/>
          <w:sz w:val="24"/>
          <w:szCs w:val="24"/>
          <w:lang w:val="sk-SK"/>
        </w:rPr>
        <w:t xml:space="preserve"> od slovenskej  autorky  Moniky </w:t>
      </w:r>
      <w:proofErr w:type="spellStart"/>
      <w:r w:rsidRPr="002F5B45">
        <w:rPr>
          <w:rFonts w:ascii="Times New Roman" w:hAnsi="Times New Roman"/>
          <w:sz w:val="24"/>
          <w:szCs w:val="24"/>
          <w:lang w:val="sk-SK"/>
        </w:rPr>
        <w:t>Stacho</w:t>
      </w:r>
      <w:proofErr w:type="spellEnd"/>
      <w:r w:rsidRPr="002F5B45">
        <w:rPr>
          <w:rFonts w:ascii="Times New Roman" w:hAnsi="Times New Roman"/>
          <w:sz w:val="24"/>
          <w:szCs w:val="24"/>
          <w:lang w:val="sk-SK"/>
        </w:rPr>
        <w:t xml:space="preserve"> </w:t>
      </w:r>
      <w:r w:rsidRPr="002F5B45">
        <w:rPr>
          <w:rFonts w:ascii="Times New Roman" w:hAnsi="Times New Roman"/>
          <w:i/>
          <w:sz w:val="24"/>
          <w:szCs w:val="24"/>
          <w:lang w:val="sk-SK"/>
        </w:rPr>
        <w:t>Dva domy jedného Pána</w:t>
      </w:r>
      <w:r w:rsidRPr="002F5B45">
        <w:rPr>
          <w:rFonts w:ascii="Times New Roman" w:hAnsi="Times New Roman"/>
          <w:sz w:val="24"/>
          <w:szCs w:val="24"/>
          <w:lang w:val="sk-SK"/>
        </w:rPr>
        <w:t>/2008 – 2010/, ktorý zároveň kritizuje vzťah kresťanskej spoločnosti k židovskej kultúre a oslabenie našej historickej a kultúrnej pamäti)</w:t>
      </w:r>
    </w:p>
    <w:p w14:paraId="0B9C0AD0" w14:textId="77777777" w:rsidR="002F5B45" w:rsidRPr="002F5B45" w:rsidRDefault="002F5B45" w:rsidP="002F5B45">
      <w:pPr>
        <w:spacing w:line="360" w:lineRule="auto"/>
        <w:jc w:val="both"/>
        <w:rPr>
          <w:rFonts w:ascii="Times New Roman" w:hAnsi="Times New Roman"/>
          <w:color w:val="0000FF"/>
          <w:sz w:val="24"/>
          <w:szCs w:val="24"/>
          <w:u w:val="single"/>
          <w:lang w:val="sk-SK"/>
        </w:rPr>
      </w:pPr>
      <w:hyperlink r:id="rId13" w:history="1">
        <w:r w:rsidRPr="002F5B45">
          <w:rPr>
            <w:rFonts w:ascii="Times New Roman" w:hAnsi="Times New Roman"/>
            <w:color w:val="0000FF"/>
            <w:sz w:val="24"/>
            <w:szCs w:val="24"/>
            <w:u w:val="single"/>
            <w:lang w:val="sk-SK"/>
          </w:rPr>
          <w:t>https://monikastacho.webnode.sk/a2domy1pana-two-houses-of-one-lord/</w:t>
        </w:r>
      </w:hyperlink>
    </w:p>
    <w:p w14:paraId="7C577BB7" w14:textId="77777777" w:rsidR="002F5B45" w:rsidRPr="002F5B45" w:rsidRDefault="002F5B45" w:rsidP="002F5B45">
      <w:pPr>
        <w:spacing w:line="360" w:lineRule="auto"/>
        <w:jc w:val="both"/>
        <w:rPr>
          <w:rFonts w:ascii="Times New Roman" w:hAnsi="Times New Roman"/>
          <w:sz w:val="24"/>
          <w:szCs w:val="24"/>
          <w:lang w:val="sk-SK"/>
        </w:rPr>
      </w:pPr>
    </w:p>
    <w:p w14:paraId="433222FD" w14:textId="77777777" w:rsidR="002F5B45" w:rsidRPr="002F5B45" w:rsidRDefault="002F5B45" w:rsidP="002F5B45">
      <w:pPr>
        <w:spacing w:line="360" w:lineRule="auto"/>
        <w:jc w:val="both"/>
        <w:rPr>
          <w:rFonts w:ascii="Times New Roman" w:hAnsi="Times New Roman"/>
          <w:sz w:val="24"/>
          <w:szCs w:val="24"/>
          <w:lang w:val="sk-SK"/>
        </w:rPr>
      </w:pPr>
      <w:r w:rsidRPr="002F5B45">
        <w:rPr>
          <w:rFonts w:ascii="Times New Roman" w:hAnsi="Times New Roman"/>
          <w:sz w:val="24"/>
          <w:szCs w:val="24"/>
          <w:lang w:val="sk-SK"/>
        </w:rPr>
        <w:t xml:space="preserve">III. diela, ktoré nám dávajú zažiť univerzálnu spiritualitu ako tajomstvo, teda ako niečo, čo človeka presahuje; diela, ktoré evokujú dotyk so sakrálnym, posvätným rozmerom života (napr. minimalistická inštalácia gréckeho umelca </w:t>
      </w:r>
      <w:proofErr w:type="spellStart"/>
      <w:r w:rsidRPr="002F5B45">
        <w:rPr>
          <w:rFonts w:ascii="Times New Roman" w:hAnsi="Times New Roman"/>
          <w:sz w:val="24"/>
          <w:szCs w:val="24"/>
          <w:lang w:val="sk-SK"/>
        </w:rPr>
        <w:t>Jannisa</w:t>
      </w:r>
      <w:proofErr w:type="spellEnd"/>
      <w:r w:rsidRPr="002F5B45">
        <w:rPr>
          <w:rFonts w:ascii="Times New Roman" w:hAnsi="Times New Roman"/>
          <w:sz w:val="24"/>
          <w:szCs w:val="24"/>
          <w:lang w:val="sk-SK"/>
        </w:rPr>
        <w:t xml:space="preserve"> </w:t>
      </w:r>
      <w:proofErr w:type="spellStart"/>
      <w:r w:rsidRPr="002F5B45">
        <w:rPr>
          <w:rFonts w:ascii="Times New Roman" w:hAnsi="Times New Roman"/>
          <w:sz w:val="24"/>
          <w:szCs w:val="24"/>
          <w:lang w:val="sk-SK"/>
        </w:rPr>
        <w:t>Kounellisa</w:t>
      </w:r>
      <w:proofErr w:type="spellEnd"/>
      <w:r w:rsidRPr="002F5B45">
        <w:rPr>
          <w:rFonts w:ascii="Times New Roman" w:hAnsi="Times New Roman"/>
          <w:sz w:val="24"/>
          <w:szCs w:val="24"/>
          <w:lang w:val="sk-SK"/>
        </w:rPr>
        <w:t xml:space="preserve"> </w:t>
      </w:r>
      <w:proofErr w:type="spellStart"/>
      <w:r w:rsidRPr="002F5B45">
        <w:rPr>
          <w:rFonts w:ascii="Times New Roman" w:hAnsi="Times New Roman"/>
          <w:i/>
          <w:sz w:val="24"/>
          <w:szCs w:val="24"/>
          <w:lang w:val="sk-SK"/>
        </w:rPr>
        <w:t>The</w:t>
      </w:r>
      <w:proofErr w:type="spellEnd"/>
      <w:r w:rsidRPr="002F5B45">
        <w:rPr>
          <w:rFonts w:ascii="Times New Roman" w:hAnsi="Times New Roman"/>
          <w:i/>
          <w:sz w:val="24"/>
          <w:szCs w:val="24"/>
          <w:lang w:val="sk-SK"/>
        </w:rPr>
        <w:t xml:space="preserve"> Civil </w:t>
      </w:r>
      <w:proofErr w:type="spellStart"/>
      <w:r w:rsidRPr="002F5B45">
        <w:rPr>
          <w:rFonts w:ascii="Times New Roman" w:hAnsi="Times New Roman"/>
          <w:i/>
          <w:sz w:val="24"/>
          <w:szCs w:val="24"/>
          <w:lang w:val="sk-SK"/>
        </w:rPr>
        <w:t>Tragedy</w:t>
      </w:r>
      <w:proofErr w:type="spellEnd"/>
      <w:r w:rsidRPr="002F5B45">
        <w:rPr>
          <w:rFonts w:ascii="Times New Roman" w:hAnsi="Times New Roman"/>
          <w:sz w:val="24"/>
          <w:szCs w:val="24"/>
          <w:lang w:val="sk-SK"/>
        </w:rPr>
        <w:t xml:space="preserve"> /1975/, ktorá pracuje s monumentálnou zlatou stenou zastupujúcou univerzálne duchovno)</w:t>
      </w:r>
    </w:p>
    <w:p w14:paraId="75751DBF" w14:textId="77777777" w:rsidR="002F5B45" w:rsidRPr="002F5B45" w:rsidRDefault="002F5B45" w:rsidP="002F5B45">
      <w:pPr>
        <w:spacing w:line="360" w:lineRule="auto"/>
        <w:jc w:val="both"/>
        <w:rPr>
          <w:rFonts w:ascii="Times New Roman" w:hAnsi="Times New Roman"/>
          <w:color w:val="0000FF"/>
          <w:sz w:val="24"/>
          <w:szCs w:val="24"/>
          <w:u w:val="single"/>
          <w:lang w:val="sk-SK"/>
        </w:rPr>
      </w:pPr>
      <w:hyperlink r:id="rId14" w:history="1">
        <w:r w:rsidRPr="002F5B45">
          <w:rPr>
            <w:rFonts w:ascii="Times New Roman" w:hAnsi="Times New Roman"/>
            <w:color w:val="0000FF"/>
            <w:sz w:val="24"/>
            <w:szCs w:val="24"/>
            <w:u w:val="single"/>
            <w:lang w:val="sk-SK"/>
          </w:rPr>
          <w:t>https://www.flickr.com/photos/jemjewellery/5270358897</w:t>
        </w:r>
      </w:hyperlink>
    </w:p>
    <w:p w14:paraId="2903206C" w14:textId="77777777" w:rsidR="002F5B45" w:rsidRPr="002F5B45" w:rsidRDefault="002F5B45" w:rsidP="002F5B45">
      <w:pPr>
        <w:spacing w:line="360" w:lineRule="auto"/>
        <w:jc w:val="both"/>
        <w:rPr>
          <w:rFonts w:ascii="Times New Roman" w:hAnsi="Times New Roman"/>
          <w:sz w:val="24"/>
          <w:szCs w:val="24"/>
          <w:lang w:val="sk-SK"/>
        </w:rPr>
      </w:pPr>
      <w:hyperlink r:id="rId15" w:history="1">
        <w:r w:rsidRPr="002F5B45">
          <w:rPr>
            <w:rFonts w:ascii="Times New Roman" w:hAnsi="Times New Roman"/>
            <w:color w:val="0000FF"/>
            <w:sz w:val="24"/>
            <w:szCs w:val="24"/>
            <w:u w:val="single"/>
            <w:lang w:val="sk-SK"/>
          </w:rPr>
          <w:t>https://thebleedingtomato.files.wordpress.com/2015/04/kolumba07.jpg</w:t>
        </w:r>
      </w:hyperlink>
    </w:p>
    <w:p w14:paraId="77FFA8C5" w14:textId="77777777" w:rsidR="002F5B45" w:rsidRPr="002F5B45" w:rsidRDefault="002F5B45" w:rsidP="002F5B45">
      <w:pPr>
        <w:spacing w:line="360" w:lineRule="auto"/>
        <w:jc w:val="both"/>
        <w:rPr>
          <w:rFonts w:ascii="Times New Roman" w:hAnsi="Times New Roman"/>
          <w:color w:val="0000FF"/>
          <w:sz w:val="24"/>
          <w:szCs w:val="24"/>
          <w:u w:val="single"/>
          <w:lang w:val="sk-SK"/>
        </w:rPr>
      </w:pPr>
      <w:hyperlink r:id="rId16" w:history="1">
        <w:r w:rsidRPr="002F5B45">
          <w:rPr>
            <w:rFonts w:ascii="Times New Roman" w:hAnsi="Times New Roman"/>
            <w:color w:val="0000FF"/>
            <w:sz w:val="24"/>
            <w:szCs w:val="24"/>
            <w:u w:val="single"/>
            <w:lang w:val="sk-SK"/>
          </w:rPr>
          <w:t>https://thebleedingtomato.files.wordpress.com/2015/04/kolumba05.jpg</w:t>
        </w:r>
      </w:hyperlink>
    </w:p>
    <w:p w14:paraId="25FA9018" w14:textId="77777777" w:rsidR="002F5B45" w:rsidRPr="002F5B45" w:rsidRDefault="002F5B45" w:rsidP="002F5B45">
      <w:pPr>
        <w:spacing w:line="360" w:lineRule="auto"/>
        <w:jc w:val="both"/>
        <w:rPr>
          <w:rFonts w:ascii="Times New Roman" w:hAnsi="Times New Roman"/>
          <w:sz w:val="24"/>
          <w:szCs w:val="24"/>
          <w:lang w:val="sk-SK"/>
        </w:rPr>
      </w:pPr>
    </w:p>
    <w:p w14:paraId="1876AC62" w14:textId="77777777" w:rsidR="002F5B45" w:rsidRPr="002F5B45" w:rsidRDefault="002F5B45" w:rsidP="002F5B45">
      <w:pPr>
        <w:spacing w:line="360" w:lineRule="auto"/>
        <w:jc w:val="both"/>
        <w:rPr>
          <w:rFonts w:ascii="Times New Roman" w:hAnsi="Times New Roman"/>
          <w:sz w:val="24"/>
          <w:szCs w:val="24"/>
          <w:lang w:val="sk-SK"/>
        </w:rPr>
      </w:pPr>
      <w:r w:rsidRPr="002F5B45">
        <w:rPr>
          <w:rFonts w:ascii="Times New Roman" w:hAnsi="Times New Roman"/>
          <w:sz w:val="24"/>
          <w:szCs w:val="24"/>
          <w:lang w:val="sk-SK"/>
        </w:rPr>
        <w:t xml:space="preserve">IV. napokon však platí, že každé kvalitné dielo nás vedie (malo by nás viesť) k empatii a kritickej reflexii. Tým nepriamo vplýva aj na našu schopnosť porozumieť iným kultúram a náboženstvám </w:t>
      </w:r>
      <w:r w:rsidRPr="002F5B45">
        <w:rPr>
          <w:rFonts w:ascii="Times New Roman" w:hAnsi="Times New Roman"/>
          <w:sz w:val="24"/>
          <w:szCs w:val="24"/>
          <w:lang w:val="sk-SK"/>
        </w:rPr>
        <w:lastRenderedPageBreak/>
        <w:t xml:space="preserve">a učí nás byť tolerantnejšími a chápajúcejšími. Jeho výhoda zároveň spočíva v tom, že uvedenú citlivosť kultivuje prostredníctvom jedinečného metaforického sveta (teda cez konkrétny príbeh, situáciu, individuálny osud postáv atď.), čím sa odlišuje od všeobecných téz o medzináboženskom a </w:t>
      </w:r>
      <w:proofErr w:type="spellStart"/>
      <w:r w:rsidRPr="002F5B45">
        <w:rPr>
          <w:rFonts w:ascii="Times New Roman" w:hAnsi="Times New Roman"/>
          <w:sz w:val="24"/>
          <w:szCs w:val="24"/>
          <w:lang w:val="sk-SK"/>
        </w:rPr>
        <w:t>medzikultúrnom</w:t>
      </w:r>
      <w:proofErr w:type="spellEnd"/>
      <w:r w:rsidRPr="002F5B45">
        <w:rPr>
          <w:rFonts w:ascii="Times New Roman" w:hAnsi="Times New Roman"/>
          <w:sz w:val="24"/>
          <w:szCs w:val="24"/>
          <w:lang w:val="sk-SK"/>
        </w:rPr>
        <w:t xml:space="preserve"> dialógu, ktoré sú síce pravdivé, ale mladého človeka sa nemusia dotknúť, dokonca ho môžu svojím priamym </w:t>
      </w:r>
      <w:proofErr w:type="spellStart"/>
      <w:r w:rsidRPr="002F5B45">
        <w:rPr>
          <w:rFonts w:ascii="Times New Roman" w:hAnsi="Times New Roman"/>
          <w:sz w:val="24"/>
          <w:szCs w:val="24"/>
          <w:lang w:val="sk-SK"/>
        </w:rPr>
        <w:t>didaktizmom</w:t>
      </w:r>
      <w:proofErr w:type="spellEnd"/>
      <w:r w:rsidRPr="002F5B45">
        <w:rPr>
          <w:rFonts w:ascii="Times New Roman" w:hAnsi="Times New Roman"/>
          <w:sz w:val="24"/>
          <w:szCs w:val="24"/>
          <w:lang w:val="sk-SK"/>
        </w:rPr>
        <w:t xml:space="preserve"> odradiť.</w:t>
      </w:r>
    </w:p>
    <w:p w14:paraId="1BBFDFE7" w14:textId="77777777" w:rsidR="002F5B45" w:rsidRPr="002F5B45" w:rsidRDefault="002F5B45" w:rsidP="002F5B45">
      <w:pPr>
        <w:spacing w:line="360" w:lineRule="auto"/>
        <w:ind w:firstLine="567"/>
        <w:jc w:val="both"/>
        <w:rPr>
          <w:rFonts w:ascii="Times New Roman" w:hAnsi="Times New Roman"/>
          <w:sz w:val="24"/>
          <w:szCs w:val="24"/>
          <w:lang w:val="sk-SK"/>
        </w:rPr>
      </w:pPr>
      <w:r w:rsidRPr="002F5B45">
        <w:rPr>
          <w:rFonts w:ascii="Times New Roman" w:hAnsi="Times New Roman"/>
          <w:sz w:val="24"/>
          <w:szCs w:val="24"/>
          <w:lang w:val="sk-SK"/>
        </w:rPr>
        <w:t xml:space="preserve">Spôsoby zobrazenia </w:t>
      </w:r>
      <w:proofErr w:type="spellStart"/>
      <w:r w:rsidRPr="002F5B45">
        <w:rPr>
          <w:rFonts w:ascii="Times New Roman" w:hAnsi="Times New Roman"/>
          <w:sz w:val="24"/>
          <w:szCs w:val="24"/>
          <w:lang w:val="sk-SK"/>
        </w:rPr>
        <w:t>medzikultúrneho</w:t>
      </w:r>
      <w:proofErr w:type="spellEnd"/>
      <w:r w:rsidRPr="002F5B45">
        <w:rPr>
          <w:rFonts w:ascii="Times New Roman" w:hAnsi="Times New Roman"/>
          <w:sz w:val="24"/>
          <w:szCs w:val="24"/>
          <w:lang w:val="sk-SK"/>
        </w:rPr>
        <w:t xml:space="preserve"> a medzináboženského dialógu aj </w:t>
      </w:r>
      <w:proofErr w:type="spellStart"/>
      <w:r w:rsidRPr="002F5B45">
        <w:rPr>
          <w:rFonts w:ascii="Times New Roman" w:hAnsi="Times New Roman"/>
          <w:sz w:val="24"/>
          <w:szCs w:val="24"/>
          <w:lang w:val="sk-SK"/>
        </w:rPr>
        <w:t>nadkonfesijnej</w:t>
      </w:r>
      <w:proofErr w:type="spellEnd"/>
      <w:r w:rsidRPr="002F5B45">
        <w:rPr>
          <w:rFonts w:ascii="Times New Roman" w:hAnsi="Times New Roman"/>
          <w:sz w:val="24"/>
          <w:szCs w:val="24"/>
          <w:lang w:val="sk-SK"/>
        </w:rPr>
        <w:t> duchovnosti sa vo všetkých uvedených typoch  diel, samozrejme, do istej miery vzájomne prelínajú. Ich rozdelenie do skupín slúži iba na uvedomenie si rôznych optík, ktoré diela ponúkajú ako inšpiračné zdroje a podnety pri vytváraní modelových hodín (napr. môžeme sa najprv zamerať na problémy vlastnej kultúry alebo náboženstva a až potom siahnuť k dielam), ktoré tematizujú medzináboženský/</w:t>
      </w:r>
      <w:proofErr w:type="spellStart"/>
      <w:r w:rsidRPr="002F5B45">
        <w:rPr>
          <w:rFonts w:ascii="Times New Roman" w:hAnsi="Times New Roman"/>
          <w:sz w:val="24"/>
          <w:szCs w:val="24"/>
          <w:lang w:val="sk-SK"/>
        </w:rPr>
        <w:t>medzikultúrny</w:t>
      </w:r>
      <w:proofErr w:type="spellEnd"/>
      <w:r w:rsidRPr="002F5B45">
        <w:rPr>
          <w:rFonts w:ascii="Times New Roman" w:hAnsi="Times New Roman"/>
          <w:sz w:val="24"/>
          <w:szCs w:val="24"/>
          <w:lang w:val="sk-SK"/>
        </w:rPr>
        <w:t xml:space="preserve"> dialóg alebo konflikt. Toto vedomie limitov vlastnej kultúry alebo náboženstva môže následne priviesť žiakov k väčšej tolerancii a pochopeniu inakosti iných kultúrnych a náboženských svetov. Je tiež možné začať dielami, ktoré skôr evokujú univerzálnu spiritualitu a prebúdzajú citlivosť na niečo tajomné, čo človeka presahuje, resp. čo podnecuje uvažovanie o vlastnej existencii a bytí, a až potom sa obrátiť ku konkrétnym kultúram a náboženstvám.).</w:t>
      </w:r>
    </w:p>
    <w:p w14:paraId="2AFD7284" w14:textId="77777777" w:rsidR="002F5B45" w:rsidRPr="002F5B45" w:rsidRDefault="002F5B45" w:rsidP="002F5B45">
      <w:pPr>
        <w:spacing w:after="160" w:line="259" w:lineRule="auto"/>
        <w:rPr>
          <w:rFonts w:ascii="Times New Roman" w:hAnsi="Times New Roman"/>
          <w:sz w:val="24"/>
          <w:szCs w:val="24"/>
          <w:lang w:val="sk-SK"/>
        </w:rPr>
      </w:pPr>
      <w:r w:rsidRPr="002F5B45">
        <w:rPr>
          <w:rFonts w:ascii="Times New Roman" w:hAnsi="Times New Roman"/>
          <w:sz w:val="24"/>
          <w:szCs w:val="24"/>
          <w:lang w:val="sk-SK"/>
        </w:rPr>
        <w:br w:type="page"/>
      </w:r>
    </w:p>
    <w:p w14:paraId="13A473E0" w14:textId="77777777" w:rsidR="0097227B" w:rsidRPr="002F5B45" w:rsidRDefault="0097227B" w:rsidP="00D016F4">
      <w:pPr>
        <w:pStyle w:val="Titulkanadpis2"/>
        <w:rPr>
          <w:lang w:val="sk-SK"/>
        </w:rPr>
      </w:pPr>
    </w:p>
    <w:sectPr w:rsidR="0097227B" w:rsidRPr="002F5B45" w:rsidSect="00F12807">
      <w:pgSz w:w="11906" w:h="16838" w:code="9"/>
      <w:pgMar w:top="1985" w:right="1134" w:bottom="2268" w:left="1191"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98D96" w14:textId="77777777" w:rsidR="00BE51F9" w:rsidRDefault="00BE51F9" w:rsidP="00786894">
      <w:r>
        <w:separator/>
      </w:r>
    </w:p>
  </w:endnote>
  <w:endnote w:type="continuationSeparator" w:id="0">
    <w:p w14:paraId="62586B6A" w14:textId="77777777" w:rsidR="00BE51F9" w:rsidRDefault="00BE51F9" w:rsidP="0078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E0ADE" w14:textId="77777777" w:rsidR="00BE51F9" w:rsidRDefault="00BE51F9" w:rsidP="00786894">
      <w:r>
        <w:separator/>
      </w:r>
    </w:p>
  </w:footnote>
  <w:footnote w:type="continuationSeparator" w:id="0">
    <w:p w14:paraId="7D7181CA" w14:textId="77777777" w:rsidR="00BE51F9" w:rsidRDefault="00BE51F9" w:rsidP="00786894">
      <w:r>
        <w:continuationSeparator/>
      </w:r>
    </w:p>
  </w:footnote>
  <w:footnote w:id="1">
    <w:p w14:paraId="581F0460" w14:textId="77777777" w:rsidR="002F5B45" w:rsidRPr="003D34E7" w:rsidRDefault="002F5B45" w:rsidP="002F5B45">
      <w:pPr>
        <w:pStyle w:val="Textpoznpodarou"/>
        <w:rPr>
          <w:rFonts w:ascii="Times New Roman" w:hAnsi="Times New Roman"/>
        </w:rPr>
      </w:pPr>
      <w:r w:rsidRPr="003D34E7">
        <w:rPr>
          <w:rStyle w:val="Znakapoznpodarou"/>
          <w:rFonts w:ascii="Times New Roman" w:hAnsi="Times New Roman"/>
        </w:rPr>
        <w:footnoteRef/>
      </w:r>
      <w:r w:rsidRPr="003D34E7">
        <w:rPr>
          <w:rFonts w:ascii="Times New Roman" w:hAnsi="Times New Roman"/>
        </w:rPr>
        <w:t xml:space="preserve"> </w:t>
      </w:r>
      <w:hyperlink r:id="rId1" w:history="1">
        <w:r w:rsidRPr="003D34E7">
          <w:rPr>
            <w:rStyle w:val="Hypertextovodkaz1"/>
            <w:rFonts w:ascii="Times New Roman" w:hAnsi="Times New Roman"/>
          </w:rPr>
          <w:t>http://2.bp.blogspot.com/-d-7U6acYEus/S3PPTXGlIqI/AAAAAAAAAlI/vKp2_ArPY5w/s1600/Image000.jpg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B29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C52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C26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54BD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63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6B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6CEF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ECA0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655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108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C54A0"/>
    <w:multiLevelType w:val="hybridMultilevel"/>
    <w:tmpl w:val="646E6E62"/>
    <w:lvl w:ilvl="0" w:tplc="2BF229B0">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BE5A9F"/>
    <w:multiLevelType w:val="hybridMultilevel"/>
    <w:tmpl w:val="FB5A7112"/>
    <w:lvl w:ilvl="0" w:tplc="454A87A8">
      <w:start w:val="1"/>
      <w:numFmt w:val="bullet"/>
      <w:pStyle w:val="Nadpis3"/>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4040258">
    <w:abstractNumId w:val="11"/>
  </w:num>
  <w:num w:numId="2" w16cid:durableId="895434519">
    <w:abstractNumId w:val="11"/>
  </w:num>
  <w:num w:numId="3" w16cid:durableId="823858310">
    <w:abstractNumId w:val="8"/>
  </w:num>
  <w:num w:numId="4" w16cid:durableId="1023896843">
    <w:abstractNumId w:val="3"/>
  </w:num>
  <w:num w:numId="5" w16cid:durableId="1740592964">
    <w:abstractNumId w:val="2"/>
  </w:num>
  <w:num w:numId="6" w16cid:durableId="749352800">
    <w:abstractNumId w:val="1"/>
  </w:num>
  <w:num w:numId="7" w16cid:durableId="1803882377">
    <w:abstractNumId w:val="0"/>
  </w:num>
  <w:num w:numId="8" w16cid:durableId="278269329">
    <w:abstractNumId w:val="9"/>
  </w:num>
  <w:num w:numId="9" w16cid:durableId="2018383885">
    <w:abstractNumId w:val="7"/>
  </w:num>
  <w:num w:numId="10" w16cid:durableId="1410301843">
    <w:abstractNumId w:val="6"/>
  </w:num>
  <w:num w:numId="11" w16cid:durableId="887760745">
    <w:abstractNumId w:val="5"/>
  </w:num>
  <w:num w:numId="12" w16cid:durableId="1849635242">
    <w:abstractNumId w:val="4"/>
  </w:num>
  <w:num w:numId="13" w16cid:durableId="281805967">
    <w:abstractNumId w:val="11"/>
  </w:num>
  <w:num w:numId="14" w16cid:durableId="282732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284"/>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45"/>
    <w:rsid w:val="000A4D32"/>
    <w:rsid w:val="00103941"/>
    <w:rsid w:val="00104008"/>
    <w:rsid w:val="00126CD3"/>
    <w:rsid w:val="00136675"/>
    <w:rsid w:val="00155E27"/>
    <w:rsid w:val="00172DD7"/>
    <w:rsid w:val="00181264"/>
    <w:rsid w:val="001E0F21"/>
    <w:rsid w:val="002347CE"/>
    <w:rsid w:val="00241920"/>
    <w:rsid w:val="002462B0"/>
    <w:rsid w:val="002933C5"/>
    <w:rsid w:val="002F5B45"/>
    <w:rsid w:val="00321A1E"/>
    <w:rsid w:val="00353987"/>
    <w:rsid w:val="003C3A34"/>
    <w:rsid w:val="003E1907"/>
    <w:rsid w:val="003E6997"/>
    <w:rsid w:val="00415694"/>
    <w:rsid w:val="00440859"/>
    <w:rsid w:val="0044646A"/>
    <w:rsid w:val="004C1DF2"/>
    <w:rsid w:val="00512FB9"/>
    <w:rsid w:val="005262E0"/>
    <w:rsid w:val="00573438"/>
    <w:rsid w:val="005A15C4"/>
    <w:rsid w:val="006325F3"/>
    <w:rsid w:val="00633798"/>
    <w:rsid w:val="00641657"/>
    <w:rsid w:val="00672739"/>
    <w:rsid w:val="00692961"/>
    <w:rsid w:val="006A1887"/>
    <w:rsid w:val="006A5315"/>
    <w:rsid w:val="006F04D2"/>
    <w:rsid w:val="007213D6"/>
    <w:rsid w:val="00734E47"/>
    <w:rsid w:val="0073642C"/>
    <w:rsid w:val="00786894"/>
    <w:rsid w:val="00795F7D"/>
    <w:rsid w:val="007D05CD"/>
    <w:rsid w:val="008B6EA6"/>
    <w:rsid w:val="008C004B"/>
    <w:rsid w:val="008D5323"/>
    <w:rsid w:val="008E105A"/>
    <w:rsid w:val="00903B2E"/>
    <w:rsid w:val="0095073D"/>
    <w:rsid w:val="0097227B"/>
    <w:rsid w:val="009807DB"/>
    <w:rsid w:val="00AA0A76"/>
    <w:rsid w:val="00AB38F6"/>
    <w:rsid w:val="00AC29D3"/>
    <w:rsid w:val="00AC3B57"/>
    <w:rsid w:val="00B05AA6"/>
    <w:rsid w:val="00B06C84"/>
    <w:rsid w:val="00B25E86"/>
    <w:rsid w:val="00BE51F9"/>
    <w:rsid w:val="00C32563"/>
    <w:rsid w:val="00C3747F"/>
    <w:rsid w:val="00C570F5"/>
    <w:rsid w:val="00C70A9E"/>
    <w:rsid w:val="00C764D5"/>
    <w:rsid w:val="00D016F4"/>
    <w:rsid w:val="00DE643E"/>
    <w:rsid w:val="00E11BB1"/>
    <w:rsid w:val="00F04F10"/>
    <w:rsid w:val="00F12807"/>
    <w:rsid w:val="00F173F6"/>
    <w:rsid w:val="00F25CC7"/>
    <w:rsid w:val="00F54D32"/>
    <w:rsid w:val="00FE15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80FED"/>
  <w15:chartTrackingRefBased/>
  <w15:docId w15:val="{FAC6210E-424E-4928-914C-8C2DB81F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3438"/>
    <w:rPr>
      <w:rFonts w:ascii="Tahoma" w:hAnsi="Tahoma"/>
      <w:szCs w:val="22"/>
      <w:lang w:eastAsia="en-US"/>
    </w:rPr>
  </w:style>
  <w:style w:type="paragraph" w:styleId="Nadpis1">
    <w:name w:val="heading 1"/>
    <w:basedOn w:val="Normln"/>
    <w:next w:val="Normln"/>
    <w:link w:val="Nadpis1Char"/>
    <w:uiPriority w:val="9"/>
    <w:qFormat/>
    <w:rsid w:val="00573438"/>
    <w:pPr>
      <w:outlineLvl w:val="0"/>
    </w:pPr>
    <w:rPr>
      <w:rFonts w:cs="Tahoma"/>
      <w:b/>
      <w:color w:val="DA9823"/>
      <w:sz w:val="26"/>
      <w:szCs w:val="26"/>
    </w:rPr>
  </w:style>
  <w:style w:type="paragraph" w:styleId="Nadpis2">
    <w:name w:val="heading 2"/>
    <w:basedOn w:val="Normln"/>
    <w:next w:val="Normln"/>
    <w:link w:val="Nadpis2Char"/>
    <w:uiPriority w:val="9"/>
    <w:unhideWhenUsed/>
    <w:qFormat/>
    <w:rsid w:val="00573438"/>
    <w:pPr>
      <w:outlineLvl w:val="1"/>
    </w:pPr>
    <w:rPr>
      <w:b/>
      <w:caps/>
      <w:color w:val="3C60A7"/>
    </w:rPr>
  </w:style>
  <w:style w:type="paragraph" w:styleId="Nadpis3">
    <w:name w:val="heading 3"/>
    <w:basedOn w:val="Normln"/>
    <w:next w:val="Normln"/>
    <w:link w:val="Nadpis3Char"/>
    <w:uiPriority w:val="9"/>
    <w:unhideWhenUsed/>
    <w:qFormat/>
    <w:rsid w:val="00573438"/>
    <w:pPr>
      <w:numPr>
        <w:numId w:val="13"/>
      </w:numPr>
      <w:outlineLvl w:val="2"/>
    </w:pPr>
    <w:rPr>
      <w:b/>
      <w:color w:val="3C60A7"/>
    </w:rPr>
  </w:style>
  <w:style w:type="paragraph" w:styleId="Nadpis4">
    <w:name w:val="heading 4"/>
    <w:next w:val="Normln"/>
    <w:link w:val="Nadpis4Char"/>
    <w:uiPriority w:val="9"/>
    <w:unhideWhenUsed/>
    <w:rsid w:val="00B25E86"/>
    <w:pPr>
      <w:keepNext/>
      <w:spacing w:before="240" w:after="60"/>
      <w:outlineLvl w:val="3"/>
    </w:pPr>
    <w:rPr>
      <w:rFonts w:eastAsia="Times New Roman"/>
      <w:b/>
      <w:bCs/>
      <w:sz w:val="28"/>
      <w:szCs w:val="28"/>
      <w:lang w:eastAsia="en-US"/>
    </w:rPr>
  </w:style>
  <w:style w:type="paragraph" w:styleId="Nadpis5">
    <w:name w:val="heading 5"/>
    <w:next w:val="Normln"/>
    <w:link w:val="Nadpis5Char"/>
    <w:uiPriority w:val="9"/>
    <w:unhideWhenUsed/>
    <w:rsid w:val="002933C5"/>
    <w:pPr>
      <w:keepNext/>
      <w:keepLines/>
      <w:spacing w:before="200"/>
      <w:outlineLvl w:val="4"/>
    </w:pPr>
    <w:rPr>
      <w:rFonts w:asciiTheme="majorHAnsi" w:eastAsiaTheme="majorEastAsia" w:hAnsiTheme="majorHAnsi" w:cstheme="majorBidi"/>
      <w:color w:val="243F60" w:themeColor="accent1" w:themeShade="7F"/>
      <w:szCs w:val="22"/>
      <w:lang w:eastAsia="en-US"/>
    </w:rPr>
  </w:style>
  <w:style w:type="paragraph" w:styleId="Nadpis6">
    <w:name w:val="heading 6"/>
    <w:aliases w:val="r"/>
    <w:basedOn w:val="Nadpis3"/>
    <w:next w:val="Normln"/>
    <w:link w:val="Nadpis6Char"/>
    <w:uiPriority w:val="9"/>
    <w:unhideWhenUsed/>
    <w:rsid w:val="002933C5"/>
    <w:pPr>
      <w:outlineLvl w:val="5"/>
    </w:pPr>
  </w:style>
  <w:style w:type="paragraph" w:styleId="Nadpis7">
    <w:name w:val="heading 7"/>
    <w:basedOn w:val="Normln"/>
    <w:next w:val="Normln"/>
    <w:link w:val="Nadpis7Char"/>
    <w:uiPriority w:val="9"/>
    <w:unhideWhenUsed/>
    <w:rsid w:val="00573438"/>
    <w:pPr>
      <w:outlineLvl w:val="6"/>
    </w:pPr>
  </w:style>
  <w:style w:type="paragraph" w:styleId="Nadpis8">
    <w:name w:val="heading 8"/>
    <w:next w:val="Normln"/>
    <w:link w:val="Nadpis8Char"/>
    <w:uiPriority w:val="9"/>
    <w:unhideWhenUsed/>
    <w:rsid w:val="00573438"/>
    <w:pPr>
      <w:keepNext/>
      <w:keepLines/>
      <w:spacing w:before="200"/>
      <w:outlineLvl w:val="7"/>
    </w:pPr>
    <w:rPr>
      <w:rFonts w:asciiTheme="majorHAnsi" w:eastAsiaTheme="majorEastAsia" w:hAnsiTheme="majorHAnsi" w:cstheme="majorBidi"/>
      <w:color w:val="404040" w:themeColor="text1" w:themeTint="BF"/>
      <w:lang w:eastAsia="en-US"/>
    </w:rPr>
  </w:style>
  <w:style w:type="paragraph" w:styleId="Nadpis9">
    <w:name w:val="heading 9"/>
    <w:basedOn w:val="Normln"/>
    <w:next w:val="Normln"/>
    <w:link w:val="Nadpis9Char"/>
    <w:uiPriority w:val="9"/>
    <w:unhideWhenUsed/>
    <w:rsid w:val="0010400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B25E86"/>
    <w:rPr>
      <w:rFonts w:ascii="Calibri" w:eastAsia="Times New Roman" w:hAnsi="Calibri" w:cs="Times New Roman"/>
      <w:b/>
      <w:bCs/>
      <w:sz w:val="28"/>
      <w:szCs w:val="28"/>
      <w:lang w:val="cs-CZ" w:eastAsia="en-US" w:bidi="ar-SA"/>
    </w:rPr>
  </w:style>
  <w:style w:type="paragraph" w:styleId="Textbubliny">
    <w:name w:val="Balloon Text"/>
    <w:basedOn w:val="Normln"/>
    <w:link w:val="TextbublinyChar"/>
    <w:uiPriority w:val="99"/>
    <w:semiHidden/>
    <w:unhideWhenUsed/>
    <w:rsid w:val="00786894"/>
    <w:rPr>
      <w:rFonts w:cs="Tahoma"/>
      <w:sz w:val="16"/>
      <w:szCs w:val="16"/>
    </w:rPr>
  </w:style>
  <w:style w:type="character" w:customStyle="1" w:styleId="TextbublinyChar">
    <w:name w:val="Text bubliny Char"/>
    <w:basedOn w:val="Standardnpsmoodstavce"/>
    <w:link w:val="Textbubliny"/>
    <w:uiPriority w:val="99"/>
    <w:semiHidden/>
    <w:rsid w:val="00786894"/>
    <w:rPr>
      <w:rFonts w:ascii="Tahoma" w:hAnsi="Tahoma" w:cs="Tahoma"/>
      <w:sz w:val="16"/>
      <w:szCs w:val="16"/>
    </w:rPr>
  </w:style>
  <w:style w:type="paragraph" w:customStyle="1" w:styleId="Titulkanadpis2">
    <w:name w:val="Titulka nadpis 2"/>
    <w:basedOn w:val="Normln"/>
    <w:link w:val="Titulkanadpis2Char"/>
    <w:qFormat/>
    <w:rsid w:val="00573438"/>
    <w:rPr>
      <w:rFonts w:cs="Tahoma"/>
      <w:caps/>
      <w:color w:val="3C60A7"/>
      <w:sz w:val="40"/>
      <w:szCs w:val="40"/>
      <w:lang w:eastAsia="cs-CZ"/>
    </w:rPr>
  </w:style>
  <w:style w:type="character" w:customStyle="1" w:styleId="Titulkanadpis2Char">
    <w:name w:val="Titulka nadpis 2 Char"/>
    <w:basedOn w:val="Standardnpsmoodstavce"/>
    <w:link w:val="Titulkanadpis2"/>
    <w:rsid w:val="00573438"/>
    <w:rPr>
      <w:rFonts w:ascii="Tahoma" w:hAnsi="Tahoma" w:cs="Tahoma"/>
      <w:caps/>
      <w:color w:val="3C60A7"/>
      <w:sz w:val="40"/>
      <w:szCs w:val="40"/>
    </w:rPr>
  </w:style>
  <w:style w:type="paragraph" w:customStyle="1" w:styleId="Titulkanadpis1">
    <w:name w:val="Titulka nadpis 1"/>
    <w:basedOn w:val="Titulkanadpis2"/>
    <w:link w:val="Titulkanadpis1Char"/>
    <w:qFormat/>
    <w:rsid w:val="00126CD3"/>
    <w:pPr>
      <w:tabs>
        <w:tab w:val="left" w:pos="284"/>
      </w:tabs>
    </w:pPr>
    <w:rPr>
      <w:caps w:val="0"/>
      <w:color w:val="DA9823"/>
      <w:sz w:val="64"/>
      <w:szCs w:val="64"/>
    </w:rPr>
  </w:style>
  <w:style w:type="character" w:customStyle="1" w:styleId="Titulkanadpis1Char">
    <w:name w:val="Titulka nadpis 1 Char"/>
    <w:basedOn w:val="Titulkanadpis2Char"/>
    <w:link w:val="Titulkanadpis1"/>
    <w:rsid w:val="00126CD3"/>
    <w:rPr>
      <w:rFonts w:ascii="Tahoma" w:hAnsi="Tahoma" w:cs="Tahoma"/>
      <w:caps/>
      <w:color w:val="DA9823"/>
      <w:sz w:val="64"/>
      <w:szCs w:val="64"/>
    </w:rPr>
  </w:style>
  <w:style w:type="paragraph" w:customStyle="1" w:styleId="Zhlavnadpis">
    <w:name w:val="Záhlaví nadpis"/>
    <w:basedOn w:val="Normln"/>
    <w:link w:val="ZhlavnadpisChar"/>
    <w:qFormat/>
    <w:rsid w:val="00573438"/>
    <w:pPr>
      <w:tabs>
        <w:tab w:val="center" w:pos="4536"/>
        <w:tab w:val="right" w:pos="9072"/>
      </w:tabs>
    </w:pPr>
    <w:rPr>
      <w:rFonts w:cs="Tahoma"/>
      <w:noProof/>
      <w:color w:val="DA9823"/>
      <w:kern w:val="26"/>
      <w:sz w:val="36"/>
      <w:szCs w:val="26"/>
      <w:lang w:eastAsia="cs-CZ"/>
    </w:rPr>
  </w:style>
  <w:style w:type="paragraph" w:customStyle="1" w:styleId="Zhlavmodr">
    <w:name w:val="Záhlaví modré"/>
    <w:basedOn w:val="Normln"/>
    <w:link w:val="ZhlavmodrChar"/>
    <w:qFormat/>
    <w:rsid w:val="00573438"/>
    <w:rPr>
      <w:rFonts w:cs="Tahoma"/>
      <w:color w:val="3C60A7"/>
      <w:sz w:val="14"/>
      <w:szCs w:val="14"/>
    </w:rPr>
  </w:style>
  <w:style w:type="character" w:customStyle="1" w:styleId="ZhlavnadpisChar">
    <w:name w:val="Záhlaví nadpis Char"/>
    <w:basedOn w:val="Standardnpsmoodstavce"/>
    <w:link w:val="Zhlavnadpis"/>
    <w:rsid w:val="00573438"/>
    <w:rPr>
      <w:rFonts w:ascii="Tahoma" w:hAnsi="Tahoma" w:cs="Tahoma"/>
      <w:noProof/>
      <w:color w:val="DA9823"/>
      <w:kern w:val="26"/>
      <w:sz w:val="36"/>
      <w:szCs w:val="26"/>
    </w:rPr>
  </w:style>
  <w:style w:type="character" w:customStyle="1" w:styleId="ZhlavmodrChar">
    <w:name w:val="Záhlaví modré Char"/>
    <w:basedOn w:val="Standardnpsmoodstavce"/>
    <w:link w:val="Zhlavmodr"/>
    <w:rsid w:val="00573438"/>
    <w:rPr>
      <w:rFonts w:ascii="Tahoma" w:hAnsi="Tahoma" w:cs="Tahoma"/>
      <w:color w:val="3C60A7"/>
      <w:sz w:val="14"/>
      <w:szCs w:val="14"/>
      <w:lang w:eastAsia="en-US"/>
    </w:rPr>
  </w:style>
  <w:style w:type="character" w:customStyle="1" w:styleId="Nadpis1Char">
    <w:name w:val="Nadpis 1 Char"/>
    <w:basedOn w:val="Standardnpsmoodstavce"/>
    <w:link w:val="Nadpis1"/>
    <w:uiPriority w:val="9"/>
    <w:rsid w:val="00573438"/>
    <w:rPr>
      <w:rFonts w:ascii="Tahoma" w:hAnsi="Tahoma" w:cs="Tahoma"/>
      <w:b/>
      <w:color w:val="DA9823"/>
      <w:sz w:val="26"/>
      <w:szCs w:val="26"/>
      <w:lang w:eastAsia="en-US"/>
    </w:rPr>
  </w:style>
  <w:style w:type="character" w:customStyle="1" w:styleId="Nadpis2Char">
    <w:name w:val="Nadpis 2 Char"/>
    <w:basedOn w:val="Standardnpsmoodstavce"/>
    <w:link w:val="Nadpis2"/>
    <w:uiPriority w:val="9"/>
    <w:rsid w:val="00573438"/>
    <w:rPr>
      <w:rFonts w:ascii="Tahoma" w:hAnsi="Tahoma"/>
      <w:b/>
      <w:caps/>
      <w:color w:val="3C60A7"/>
      <w:szCs w:val="22"/>
      <w:lang w:eastAsia="en-US"/>
    </w:rPr>
  </w:style>
  <w:style w:type="character" w:customStyle="1" w:styleId="Nadpis3Char">
    <w:name w:val="Nadpis 3 Char"/>
    <w:basedOn w:val="Standardnpsmoodstavce"/>
    <w:link w:val="Nadpis3"/>
    <w:uiPriority w:val="9"/>
    <w:rsid w:val="00573438"/>
    <w:rPr>
      <w:rFonts w:ascii="Tahoma" w:hAnsi="Tahoma"/>
      <w:b/>
      <w:color w:val="3C60A7"/>
      <w:szCs w:val="22"/>
      <w:lang w:eastAsia="en-US"/>
    </w:rPr>
  </w:style>
  <w:style w:type="character" w:customStyle="1" w:styleId="Nadpis5Char">
    <w:name w:val="Nadpis 5 Char"/>
    <w:basedOn w:val="Standardnpsmoodstavce"/>
    <w:link w:val="Nadpis5"/>
    <w:uiPriority w:val="9"/>
    <w:rsid w:val="002933C5"/>
    <w:rPr>
      <w:rFonts w:asciiTheme="majorHAnsi" w:eastAsiaTheme="majorEastAsia" w:hAnsiTheme="majorHAnsi" w:cstheme="majorBidi"/>
      <w:color w:val="243F60" w:themeColor="accent1" w:themeShade="7F"/>
      <w:szCs w:val="22"/>
      <w:lang w:eastAsia="en-US"/>
    </w:rPr>
  </w:style>
  <w:style w:type="character" w:customStyle="1" w:styleId="Nadpis6Char">
    <w:name w:val="Nadpis 6 Char"/>
    <w:aliases w:val="r Char"/>
    <w:basedOn w:val="Standardnpsmoodstavce"/>
    <w:link w:val="Nadpis6"/>
    <w:uiPriority w:val="9"/>
    <w:rsid w:val="002933C5"/>
    <w:rPr>
      <w:rFonts w:ascii="Tahoma" w:hAnsi="Tahoma"/>
      <w:b/>
      <w:caps/>
      <w:color w:val="3C60A7"/>
      <w:szCs w:val="22"/>
      <w:lang w:eastAsia="en-US"/>
    </w:rPr>
  </w:style>
  <w:style w:type="paragraph" w:styleId="Zhlav">
    <w:name w:val="header"/>
    <w:basedOn w:val="Normln"/>
    <w:link w:val="ZhlavChar"/>
    <w:uiPriority w:val="99"/>
    <w:unhideWhenUsed/>
    <w:rsid w:val="002933C5"/>
    <w:pPr>
      <w:tabs>
        <w:tab w:val="center" w:pos="4536"/>
        <w:tab w:val="right" w:pos="9072"/>
      </w:tabs>
    </w:pPr>
  </w:style>
  <w:style w:type="character" w:customStyle="1" w:styleId="ZhlavChar">
    <w:name w:val="Záhlaví Char"/>
    <w:basedOn w:val="Standardnpsmoodstavce"/>
    <w:link w:val="Zhlav"/>
    <w:uiPriority w:val="99"/>
    <w:rsid w:val="002933C5"/>
    <w:rPr>
      <w:rFonts w:ascii="Tahoma" w:hAnsi="Tahoma"/>
      <w:szCs w:val="22"/>
      <w:lang w:eastAsia="en-US"/>
    </w:rPr>
  </w:style>
  <w:style w:type="character" w:customStyle="1" w:styleId="Nadpis9Char">
    <w:name w:val="Nadpis 9 Char"/>
    <w:basedOn w:val="Standardnpsmoodstavce"/>
    <w:link w:val="Nadpis9"/>
    <w:uiPriority w:val="9"/>
    <w:rsid w:val="00104008"/>
    <w:rPr>
      <w:rFonts w:asciiTheme="majorHAnsi" w:eastAsiaTheme="majorEastAsia" w:hAnsiTheme="majorHAnsi" w:cstheme="majorBidi"/>
      <w:i/>
      <w:iCs/>
      <w:color w:val="404040" w:themeColor="text1" w:themeTint="BF"/>
      <w:lang w:eastAsia="en-US"/>
    </w:rPr>
  </w:style>
  <w:style w:type="character" w:customStyle="1" w:styleId="Nadpis7Char">
    <w:name w:val="Nadpis 7 Char"/>
    <w:basedOn w:val="Standardnpsmoodstavce"/>
    <w:link w:val="Nadpis7"/>
    <w:uiPriority w:val="9"/>
    <w:rsid w:val="00573438"/>
    <w:rPr>
      <w:rFonts w:ascii="Tahoma" w:hAnsi="Tahoma"/>
      <w:szCs w:val="22"/>
      <w:lang w:eastAsia="en-US"/>
    </w:rPr>
  </w:style>
  <w:style w:type="character" w:customStyle="1" w:styleId="Nadpis8Char">
    <w:name w:val="Nadpis 8 Char"/>
    <w:basedOn w:val="Standardnpsmoodstavce"/>
    <w:link w:val="Nadpis8"/>
    <w:uiPriority w:val="9"/>
    <w:rsid w:val="00573438"/>
    <w:rPr>
      <w:rFonts w:asciiTheme="majorHAnsi" w:eastAsiaTheme="majorEastAsia" w:hAnsiTheme="majorHAnsi" w:cstheme="majorBidi"/>
      <w:color w:val="404040" w:themeColor="text1" w:themeTint="BF"/>
      <w:lang w:eastAsia="en-US"/>
    </w:rPr>
  </w:style>
  <w:style w:type="paragraph" w:styleId="Zpat">
    <w:name w:val="footer"/>
    <w:basedOn w:val="Normln"/>
    <w:link w:val="ZpatChar"/>
    <w:uiPriority w:val="99"/>
    <w:unhideWhenUsed/>
    <w:rsid w:val="00633798"/>
    <w:pPr>
      <w:tabs>
        <w:tab w:val="center" w:pos="4536"/>
        <w:tab w:val="right" w:pos="9072"/>
      </w:tabs>
    </w:pPr>
  </w:style>
  <w:style w:type="character" w:customStyle="1" w:styleId="ZpatChar">
    <w:name w:val="Zápatí Char"/>
    <w:basedOn w:val="Standardnpsmoodstavce"/>
    <w:link w:val="Zpat"/>
    <w:uiPriority w:val="99"/>
    <w:rsid w:val="00633798"/>
    <w:rPr>
      <w:rFonts w:ascii="Tahoma" w:hAnsi="Tahoma"/>
      <w:szCs w:val="22"/>
      <w:lang w:eastAsia="en-US"/>
    </w:rPr>
  </w:style>
  <w:style w:type="paragraph" w:styleId="Nzev">
    <w:name w:val="Title"/>
    <w:basedOn w:val="Normln"/>
    <w:next w:val="Normln"/>
    <w:link w:val="NzevChar"/>
    <w:uiPriority w:val="10"/>
    <w:rsid w:val="002F5B4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F5B45"/>
    <w:rPr>
      <w:rFonts w:asciiTheme="majorHAnsi" w:eastAsiaTheme="majorEastAsia" w:hAnsiTheme="majorHAnsi" w:cstheme="majorBidi"/>
      <w:spacing w:val="-10"/>
      <w:kern w:val="28"/>
      <w:sz w:val="56"/>
      <w:szCs w:val="56"/>
      <w:lang w:eastAsia="en-US"/>
    </w:rPr>
  </w:style>
  <w:style w:type="paragraph" w:styleId="Podnadpis">
    <w:name w:val="Subtitle"/>
    <w:basedOn w:val="Normln"/>
    <w:next w:val="Normln"/>
    <w:link w:val="PodnadpisChar"/>
    <w:uiPriority w:val="11"/>
    <w:rsid w:val="002F5B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F5B45"/>
    <w:rPr>
      <w:rFonts w:asciiTheme="minorHAnsi" w:eastAsiaTheme="majorEastAsia" w:hAnsiTheme="minorHAnsi" w:cstheme="majorBidi"/>
      <w:color w:val="595959" w:themeColor="text1" w:themeTint="A6"/>
      <w:spacing w:val="15"/>
      <w:sz w:val="28"/>
      <w:szCs w:val="28"/>
      <w:lang w:eastAsia="en-US"/>
    </w:rPr>
  </w:style>
  <w:style w:type="paragraph" w:styleId="Citt">
    <w:name w:val="Quote"/>
    <w:basedOn w:val="Normln"/>
    <w:next w:val="Normln"/>
    <w:link w:val="CittChar"/>
    <w:uiPriority w:val="29"/>
    <w:rsid w:val="002F5B45"/>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2F5B45"/>
    <w:rPr>
      <w:rFonts w:ascii="Tahoma" w:hAnsi="Tahoma"/>
      <w:i/>
      <w:iCs/>
      <w:color w:val="404040" w:themeColor="text1" w:themeTint="BF"/>
      <w:szCs w:val="22"/>
      <w:lang w:eastAsia="en-US"/>
    </w:rPr>
  </w:style>
  <w:style w:type="paragraph" w:styleId="Odstavecseseznamem">
    <w:name w:val="List Paragraph"/>
    <w:basedOn w:val="Normln"/>
    <w:uiPriority w:val="34"/>
    <w:rsid w:val="002F5B45"/>
    <w:pPr>
      <w:ind w:left="720"/>
      <w:contextualSpacing/>
    </w:pPr>
  </w:style>
  <w:style w:type="character" w:styleId="Zdraznnintenzivn">
    <w:name w:val="Intense Emphasis"/>
    <w:basedOn w:val="Standardnpsmoodstavce"/>
    <w:uiPriority w:val="21"/>
    <w:rsid w:val="002F5B45"/>
    <w:rPr>
      <w:i/>
      <w:iCs/>
      <w:color w:val="365F91" w:themeColor="accent1" w:themeShade="BF"/>
    </w:rPr>
  </w:style>
  <w:style w:type="paragraph" w:styleId="Vrazncitt">
    <w:name w:val="Intense Quote"/>
    <w:basedOn w:val="Normln"/>
    <w:next w:val="Normln"/>
    <w:link w:val="VrazncittChar"/>
    <w:uiPriority w:val="30"/>
    <w:rsid w:val="002F5B4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2F5B45"/>
    <w:rPr>
      <w:rFonts w:ascii="Tahoma" w:hAnsi="Tahoma"/>
      <w:i/>
      <w:iCs/>
      <w:color w:val="365F91" w:themeColor="accent1" w:themeShade="BF"/>
      <w:szCs w:val="22"/>
      <w:lang w:eastAsia="en-US"/>
    </w:rPr>
  </w:style>
  <w:style w:type="character" w:styleId="Odkazintenzivn">
    <w:name w:val="Intense Reference"/>
    <w:basedOn w:val="Standardnpsmoodstavce"/>
    <w:uiPriority w:val="32"/>
    <w:rsid w:val="002F5B45"/>
    <w:rPr>
      <w:b/>
      <w:bCs/>
      <w:smallCaps/>
      <w:color w:val="365F91" w:themeColor="accent1" w:themeShade="BF"/>
      <w:spacing w:val="5"/>
    </w:rPr>
  </w:style>
  <w:style w:type="paragraph" w:styleId="Textpoznpodarou">
    <w:name w:val="footnote text"/>
    <w:basedOn w:val="Normln"/>
    <w:link w:val="TextpoznpodarouChar"/>
    <w:uiPriority w:val="99"/>
    <w:semiHidden/>
    <w:unhideWhenUsed/>
    <w:rsid w:val="002F5B45"/>
    <w:rPr>
      <w:rFonts w:ascii="Calibri" w:hAnsi="Calibri"/>
      <w:szCs w:val="20"/>
      <w:lang w:val="sk-SK"/>
    </w:rPr>
  </w:style>
  <w:style w:type="character" w:customStyle="1" w:styleId="TextpoznpodarouChar">
    <w:name w:val="Text pozn. pod čarou Char"/>
    <w:basedOn w:val="Standardnpsmoodstavce"/>
    <w:link w:val="Textpoznpodarou"/>
    <w:uiPriority w:val="99"/>
    <w:semiHidden/>
    <w:rsid w:val="002F5B45"/>
    <w:rPr>
      <w:lang w:val="sk-SK" w:eastAsia="en-US"/>
    </w:rPr>
  </w:style>
  <w:style w:type="character" w:styleId="Znakapoznpodarou">
    <w:name w:val="footnote reference"/>
    <w:basedOn w:val="Standardnpsmoodstavce"/>
    <w:uiPriority w:val="99"/>
    <w:semiHidden/>
    <w:unhideWhenUsed/>
    <w:rsid w:val="002F5B45"/>
    <w:rPr>
      <w:vertAlign w:val="superscript"/>
    </w:rPr>
  </w:style>
  <w:style w:type="character" w:customStyle="1" w:styleId="Hypertextovodkaz1">
    <w:name w:val="Hypertextový odkaz1"/>
    <w:basedOn w:val="Standardnpsmoodstavce"/>
    <w:uiPriority w:val="99"/>
    <w:unhideWhenUsed/>
    <w:rsid w:val="002F5B45"/>
    <w:rPr>
      <w:color w:val="0000FF"/>
      <w:u w:val="single"/>
    </w:rPr>
  </w:style>
  <w:style w:type="character" w:styleId="Hypertextovodkaz">
    <w:name w:val="Hyperlink"/>
    <w:basedOn w:val="Standardnpsmoodstavce"/>
    <w:uiPriority w:val="99"/>
    <w:semiHidden/>
    <w:unhideWhenUsed/>
    <w:rsid w:val="002F5B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qj_no4Q6rk" TargetMode="External"/><Relationship Id="rId13" Type="http://schemas.openxmlformats.org/officeDocument/2006/relationships/hyperlink" Target="https://monikastacho.webnode.sk/a2domy1pana-two-houses-of-one-lor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miliarigov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ebleedingtomato.files.wordpress.com/2015/04/kolumba05.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nanemeth.sk/works/page/4/" TargetMode="External"/><Relationship Id="rId5" Type="http://schemas.openxmlformats.org/officeDocument/2006/relationships/webSettings" Target="webSettings.xml"/><Relationship Id="rId15" Type="http://schemas.openxmlformats.org/officeDocument/2006/relationships/hyperlink" Target="https://thebleedingtomato.files.wordpress.com/2015/04/kolumba07.jpg" TargetMode="External"/><Relationship Id="rId10" Type="http://schemas.openxmlformats.org/officeDocument/2006/relationships/hyperlink" Target="https://www.ilonanemeth.sk/works/page/4/" TargetMode="External"/><Relationship Id="rId4" Type="http://schemas.openxmlformats.org/officeDocument/2006/relationships/settings" Target="settings.xml"/><Relationship Id="rId9" Type="http://schemas.openxmlformats.org/officeDocument/2006/relationships/hyperlink" Target="https://www.webumenia.sk/dielo/SVK:VSG.O_3217" TargetMode="External"/><Relationship Id="rId14" Type="http://schemas.openxmlformats.org/officeDocument/2006/relationships/hyperlink" Target="https://www.flickr.com/photos/jemjewellery/527035889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2.bp.blogspot.com/-d-7U6acYEus/S3PPTXGlIqI/AAAAAAAAAlI/vKp2_ArPY5w/s1600/Image000.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CA723-FE82-40F6-A62E-E843105D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1168</Words>
  <Characters>6892</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 Peter</dc:creator>
  <cp:keywords/>
  <dc:description/>
  <cp:lastModifiedBy>Petrovic Peter</cp:lastModifiedBy>
  <cp:revision>1</cp:revision>
  <dcterms:created xsi:type="dcterms:W3CDTF">2025-01-19T16:28:00Z</dcterms:created>
  <dcterms:modified xsi:type="dcterms:W3CDTF">2025-01-19T16:30:00Z</dcterms:modified>
</cp:coreProperties>
</file>